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8202" w14:textId="b738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Қазақстан Республикасына заттай нысанда беретін пайдалы қазбалардың көлемін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желтоқсандағы N 2080 Қаулысы. Күші жойылды - Қазақстан Республикасы Үкіметінің 2017 жылғы 14 ақпандағы № 68 қаулысымен.</w:t>
      </w:r>
    </w:p>
    <w:p>
      <w:pPr>
        <w:spacing w:after="0"/>
        <w:ind w:left="0"/>
        <w:jc w:val="both"/>
      </w:pPr>
      <w:r>
        <w:rPr>
          <w:rFonts w:ascii="Times New Roman"/>
          <w:b w:val="false"/>
          <w:i w:val="false"/>
          <w:color w:val="ff0000"/>
          <w:sz w:val="28"/>
        </w:rPr>
        <w:t xml:space="preserve">
      Ескерту. Күші жойылды – ҚР Үкіметінің 14.02.2017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Жер қойнауын пайдаланушы Қазақстан Республикасына заттай нысанда беретін пайдалы қазбалардың көлемін айқындау ережесі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N 2080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Жер қойнауын пайдаланушы Қазақстан Республикасына заттай</w:t>
      </w:r>
      <w:r>
        <w:br/>
      </w:r>
      <w:r>
        <w:rPr>
          <w:rFonts w:ascii="Times New Roman"/>
          <w:b/>
          <w:i w:val="false"/>
          <w:color w:val="000000"/>
        </w:rPr>
        <w:t>нысанда беретін пайдалы қазбалардың көлемін айқындау ережесі</w:t>
      </w:r>
    </w:p>
    <w:bookmarkEnd w:id="3"/>
    <w:bookmarkStart w:name="z5" w:id="4"/>
    <w:p>
      <w:pPr>
        <w:spacing w:after="0"/>
        <w:ind w:left="0"/>
        <w:jc w:val="both"/>
      </w:pPr>
      <w:r>
        <w:rPr>
          <w:rFonts w:ascii="Times New Roman"/>
          <w:b w:val="false"/>
          <w:i w:val="false"/>
          <w:color w:val="000000"/>
          <w:sz w:val="28"/>
        </w:rPr>
        <w:t>
      1. Осы Ереже:</w:t>
      </w:r>
    </w:p>
    <w:bookmarkEnd w:id="4"/>
    <w:bookmarkStart w:name="z6" w:id="5"/>
    <w:p>
      <w:pPr>
        <w:spacing w:after="0"/>
        <w:ind w:left="0"/>
        <w:jc w:val="both"/>
      </w:pPr>
      <w:r>
        <w:rPr>
          <w:rFonts w:ascii="Times New Roman"/>
          <w:b w:val="false"/>
          <w:i w:val="false"/>
          <w:color w:val="000000"/>
          <w:sz w:val="28"/>
        </w:rPr>
        <w:t>
      1) пайдалы қазбаларды өндіруге салынатын салық;</w:t>
      </w:r>
    </w:p>
    <w:bookmarkEnd w:id="5"/>
    <w:bookmarkStart w:name="z7" w:id="6"/>
    <w:p>
      <w:pPr>
        <w:spacing w:after="0"/>
        <w:ind w:left="0"/>
        <w:jc w:val="both"/>
      </w:pPr>
      <w:r>
        <w:rPr>
          <w:rFonts w:ascii="Times New Roman"/>
          <w:b w:val="false"/>
          <w:i w:val="false"/>
          <w:color w:val="000000"/>
          <w:sz w:val="28"/>
        </w:rPr>
        <w:t>
      2) экспортқа салынатын ренталық салық;</w:t>
      </w:r>
    </w:p>
    <w:bookmarkEnd w:id="6"/>
    <w:bookmarkStart w:name="z8" w:id="7"/>
    <w:p>
      <w:pPr>
        <w:spacing w:after="0"/>
        <w:ind w:left="0"/>
        <w:jc w:val="both"/>
      </w:pPr>
      <w:r>
        <w:rPr>
          <w:rFonts w:ascii="Times New Roman"/>
          <w:b w:val="false"/>
          <w:i w:val="false"/>
          <w:color w:val="000000"/>
          <w:sz w:val="28"/>
        </w:rPr>
        <w:t>
      3)роялти;</w:t>
      </w:r>
    </w:p>
    <w:bookmarkEnd w:id="7"/>
    <w:bookmarkStart w:name="z9" w:id="8"/>
    <w:p>
      <w:pPr>
        <w:spacing w:after="0"/>
        <w:ind w:left="0"/>
        <w:jc w:val="both"/>
      </w:pPr>
      <w:r>
        <w:rPr>
          <w:rFonts w:ascii="Times New Roman"/>
          <w:b w:val="false"/>
          <w:i w:val="false"/>
          <w:color w:val="000000"/>
          <w:sz w:val="28"/>
        </w:rPr>
        <w:t>
      4) өнімді бөлу бойынша Қазақстан Республикасының үлесі бойынша салықтық міндеттемелерді орындау есебіне жер қойнауын пайдаланушы Қазақстан Республикасына заттай нысанда беретін пайдалы қазбалардың көлемін айқындау тәртібін белгілейді.</w:t>
      </w:r>
    </w:p>
    <w:bookmarkEnd w:id="8"/>
    <w:bookmarkStart w:name="z10" w:id="9"/>
    <w:p>
      <w:pPr>
        <w:spacing w:after="0"/>
        <w:ind w:left="0"/>
        <w:jc w:val="both"/>
      </w:pPr>
      <w:r>
        <w:rPr>
          <w:rFonts w:ascii="Times New Roman"/>
          <w:b w:val="false"/>
          <w:i w:val="false"/>
          <w:color w:val="000000"/>
          <w:sz w:val="28"/>
        </w:rPr>
        <w:t>
      2. Осы Ережеде қолданылатын негізгі ұғымдар:</w:t>
      </w:r>
    </w:p>
    <w:bookmarkEnd w:id="9"/>
    <w:bookmarkStart w:name="z11" w:id="10"/>
    <w:p>
      <w:pPr>
        <w:spacing w:after="0"/>
        <w:ind w:left="0"/>
        <w:jc w:val="both"/>
      </w:pPr>
      <w:r>
        <w:rPr>
          <w:rFonts w:ascii="Times New Roman"/>
          <w:b w:val="false"/>
          <w:i w:val="false"/>
          <w:color w:val="000000"/>
          <w:sz w:val="28"/>
        </w:rPr>
        <w:t>
      1) пайдалы қазбалар — шикі мұнай мен газ конденсаты;</w:t>
      </w:r>
    </w:p>
    <w:bookmarkEnd w:id="10"/>
    <w:bookmarkStart w:name="z12" w:id="11"/>
    <w:p>
      <w:pPr>
        <w:spacing w:after="0"/>
        <w:ind w:left="0"/>
        <w:jc w:val="both"/>
      </w:pPr>
      <w:r>
        <w:rPr>
          <w:rFonts w:ascii="Times New Roman"/>
          <w:b w:val="false"/>
          <w:i w:val="false"/>
          <w:color w:val="000000"/>
          <w:sz w:val="28"/>
        </w:rPr>
        <w:t>
      2) пайдалы қазбалардың есеп айырысу бағасы - пайдалы қазбаларды өндіруге салынатын салық пен экспортқа салынатын ренталық салық бойынша заттай нысанда төленетін салықтық міндеттемелерді орындау есебіне Қазақстан Республикасына жер қойнауын пайдаланушы беретін пайдалы қазбалардың көлемін айқындау үшін пайдаланылатын пайдалы қазбалар көлемі бірлігінің бағасы;</w:t>
      </w:r>
    </w:p>
    <w:bookmarkEnd w:id="11"/>
    <w:bookmarkStart w:name="z13" w:id="12"/>
    <w:p>
      <w:pPr>
        <w:spacing w:after="0"/>
        <w:ind w:left="0"/>
        <w:jc w:val="both"/>
      </w:pPr>
      <w:r>
        <w:rPr>
          <w:rFonts w:ascii="Times New Roman"/>
          <w:b w:val="false"/>
          <w:i w:val="false"/>
          <w:color w:val="000000"/>
          <w:sz w:val="28"/>
        </w:rPr>
        <w:t>
      3) сатудың орташа өлшемді бағасы - осы Ереженің 4-тармағына сәйкес айқындалатын, соған қатысты пайдалы қазбаларды беру жүргізілетін, салық кезеңі ішінде пайдалы қазбалардың көлем бірлігін сатудың орташа өлшемді бағасы;</w:t>
      </w:r>
    </w:p>
    <w:bookmarkEnd w:id="12"/>
    <w:bookmarkStart w:name="z14" w:id="13"/>
    <w:p>
      <w:pPr>
        <w:spacing w:after="0"/>
        <w:ind w:left="0"/>
        <w:jc w:val="both"/>
      </w:pPr>
      <w:r>
        <w:rPr>
          <w:rFonts w:ascii="Times New Roman"/>
          <w:b w:val="false"/>
          <w:i w:val="false"/>
          <w:color w:val="000000"/>
          <w:sz w:val="28"/>
        </w:rPr>
        <w:t>
      4) тасымалдау жөніндегі шығыстар - осы Ереженің 4-тармағына сәйкес айқындалатын, темір жолмен, магистральдық құбыр жолмен және (немесе) теңіз жолы арқылы тасымалдау кезіндегі көліктік тарифке ақы төлеуді, төгу және құю (сұйық заттар үшін) жөніндегі шығыстарды, тиеу және түсіру (қатты заттар үшін) жөніндегі шығыстарды, пайдаланылған темір жол цистерналарының жалға алу ақысын, кедендік төлемдерді, жүктің технологиялық көліктік ысырабын, жүкті жолда сақтау мен сақтандыру жөніндегі шығыстарды, темір жолмен тасымалдауға байланысты және темір жол цистерналарының бос тұрып қалғанына ақы төлеу, теңіз жолымен тасымалдауға байланысты демередж жөніндегі және дифференциалға қосылмаған шығыстарды, тасымалдаумен тікелей байланысты қаржыландыру мен банктік қызмет көрсетуге жұмсалатын шығыстарды, жүктің мөлшері мен сапасын бақылау жөніндегі тексеру жүргізу жөніндегі шығыстарды және тасымалдауға тікелей байланысты өзге де шығыстарды қамтитын, пайдалы қазбалардың көлем бірлігін ұңғыманың сағасынан сату (жөнелту) пунктіне дейін тасымалдау жөніндегі шығыстар.</w:t>
      </w:r>
    </w:p>
    <w:bookmarkEnd w:id="13"/>
    <w:bookmarkStart w:name="z15" w:id="14"/>
    <w:p>
      <w:pPr>
        <w:spacing w:after="0"/>
        <w:ind w:left="0"/>
        <w:jc w:val="both"/>
      </w:pPr>
      <w:r>
        <w:rPr>
          <w:rFonts w:ascii="Times New Roman"/>
          <w:b w:val="false"/>
          <w:i w:val="false"/>
          <w:color w:val="000000"/>
          <w:sz w:val="28"/>
        </w:rPr>
        <w:t xml:space="preserve">
      3. Осы Ережеде көрсетілген барлық шамалар соған байланысты пайдалы қазбаларды беру жүргізілетін салықтың әрбір түріне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айқындалған салық кезеңі үшін есептеледі.</w:t>
      </w:r>
    </w:p>
    <w:bookmarkEnd w:id="14"/>
    <w:bookmarkStart w:name="z16" w:id="15"/>
    <w:p>
      <w:pPr>
        <w:spacing w:after="0"/>
        <w:ind w:left="0"/>
        <w:jc w:val="both"/>
      </w:pPr>
      <w:r>
        <w:rPr>
          <w:rFonts w:ascii="Times New Roman"/>
          <w:b w:val="false"/>
          <w:i w:val="false"/>
          <w:color w:val="000000"/>
          <w:sz w:val="28"/>
        </w:rPr>
        <w:t>
      4. Жер қойнауын пайдаланушы мемлекет атынан алушыға экспортқа салынатын ренталық салық пен пайдалы қазбаларды өндіруге салынатын салық бойынша салықтық міндеттемелерді орындау есебіне беретін пайдалы қазбалардың көлем бірлігінің бағасы мына формула бойынша айқындалады:</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Ц(</w:t>
      </w:r>
      <w:r>
        <w:rPr>
          <w:rFonts w:ascii="Times New Roman"/>
          <w:b w:val="false"/>
          <w:i/>
          <w:color w:val="000000"/>
          <w:sz w:val="28"/>
        </w:rPr>
        <w:t>саға</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Цортесепт</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ТРортесепт</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Speнm</w:t>
      </w:r>
      <w:r>
        <w:rPr>
          <w:rFonts w:ascii="Times New Roman"/>
          <w:b w:val="false"/>
          <w:i/>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Ц(</w:t>
      </w:r>
      <w:r>
        <w:rPr>
          <w:rFonts w:ascii="Times New Roman"/>
          <w:b w:val="false"/>
          <w:i/>
          <w:color w:val="000000"/>
          <w:sz w:val="28"/>
        </w:rPr>
        <w:t>саға</w:t>
      </w:r>
      <w:r>
        <w:rPr>
          <w:rFonts w:ascii="Times New Roman"/>
          <w:b w:val="false"/>
          <w:i/>
          <w:color w:val="000000"/>
          <w:sz w:val="28"/>
        </w:rPr>
        <w:t xml:space="preserve">) </w:t>
      </w:r>
      <w:r>
        <w:rPr>
          <w:rFonts w:ascii="Times New Roman"/>
          <w:b w:val="false"/>
          <w:i w:val="false"/>
          <w:color w:val="000000"/>
          <w:sz w:val="28"/>
        </w:rPr>
        <w:t>— сағада есептелетін пайдалы қазбалардың көлем бірлігінің есеп айырысу бағасы;</w:t>
      </w:r>
    </w:p>
    <w:p>
      <w:pPr>
        <w:spacing w:after="0"/>
        <w:ind w:left="0"/>
        <w:jc w:val="both"/>
      </w:pPr>
      <w:r>
        <w:rPr>
          <w:rFonts w:ascii="Times New Roman"/>
          <w:b w:val="false"/>
          <w:i w:val="false"/>
          <w:color w:val="000000"/>
          <w:sz w:val="28"/>
        </w:rPr>
        <w:t>
      </w:t>
      </w:r>
      <w:r>
        <w:rPr>
          <w:rFonts w:ascii="Times New Roman"/>
          <w:b w:val="false"/>
          <w:i/>
          <w:color w:val="000000"/>
          <w:sz w:val="28"/>
        </w:rPr>
        <w:t>Цортесепт</w:t>
      </w:r>
      <w:r>
        <w:rPr>
          <w:rFonts w:ascii="Times New Roman"/>
          <w:b w:val="false"/>
          <w:i/>
          <w:color w:val="000000"/>
          <w:sz w:val="28"/>
        </w:rPr>
        <w:t xml:space="preserve">. — </w:t>
      </w:r>
      <w:r>
        <w:rPr>
          <w:rFonts w:ascii="Times New Roman"/>
          <w:b w:val="false"/>
          <w:i w:val="false"/>
          <w:color w:val="000000"/>
          <w:sz w:val="28"/>
        </w:rPr>
        <w:t xml:space="preserve">пайдалы қазбалардың көлем бірлігін сатудың орташа есепті бағасы, ол </w:t>
      </w:r>
      <w:r>
        <w:rPr>
          <w:rFonts w:ascii="Times New Roman"/>
          <w:b w:val="false"/>
          <w:i/>
          <w:color w:val="000000"/>
          <w:sz w:val="28"/>
        </w:rPr>
        <w:t>Цортесепт</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Speaл</w:t>
      </w:r>
      <w:r>
        <w:rPr>
          <w:rFonts w:ascii="Times New Roman"/>
          <w:b w:val="false"/>
          <w:i/>
          <w:color w:val="000000"/>
          <w:sz w:val="28"/>
        </w:rPr>
        <w:t xml:space="preserve">. / V </w:t>
      </w:r>
      <w:r>
        <w:rPr>
          <w:rFonts w:ascii="Times New Roman"/>
          <w:b w:val="false"/>
          <w:i/>
          <w:color w:val="000000"/>
          <w:sz w:val="28"/>
        </w:rPr>
        <w:t>жалпы</w:t>
      </w:r>
      <w:r>
        <w:rPr>
          <w:rFonts w:ascii="Times New Roman"/>
          <w:b w:val="false"/>
          <w:i w:val="false"/>
          <w:color w:val="000000"/>
          <w:sz w:val="28"/>
        </w:rPr>
        <w:t xml:space="preserve"> формуласы бойынша айқындалады;</w:t>
      </w:r>
    </w:p>
    <w:p>
      <w:pPr>
        <w:spacing w:after="0"/>
        <w:ind w:left="0"/>
        <w:jc w:val="both"/>
      </w:pPr>
      <w:r>
        <w:rPr>
          <w:rFonts w:ascii="Times New Roman"/>
          <w:b w:val="false"/>
          <w:i w:val="false"/>
          <w:color w:val="000000"/>
          <w:sz w:val="28"/>
        </w:rPr>
        <w:t>
      </w:t>
      </w:r>
      <w:r>
        <w:rPr>
          <w:rFonts w:ascii="Times New Roman"/>
          <w:b w:val="false"/>
          <w:i/>
          <w:color w:val="000000"/>
          <w:sz w:val="28"/>
        </w:rPr>
        <w:t>Speaл</w:t>
      </w:r>
      <w:r>
        <w:rPr>
          <w:rFonts w:ascii="Times New Roman"/>
          <w:b w:val="false"/>
          <w:i/>
          <w:color w:val="000000"/>
          <w:sz w:val="28"/>
        </w:rPr>
        <w:t xml:space="preserve">. — </w:t>
      </w:r>
      <w:r>
        <w:rPr>
          <w:rFonts w:ascii="Times New Roman"/>
          <w:b w:val="false"/>
          <w:i w:val="false"/>
          <w:color w:val="000000"/>
          <w:sz w:val="28"/>
        </w:rPr>
        <w:t>салық кезеңіндегі барлық бағыттар бойынша пайдалы қазбалардың соған қатысты пайдалы қазбаны беру жүргізілетін осы түрін сатудан түскен жалпы табыс;</w:t>
      </w:r>
    </w:p>
    <w:p>
      <w:pPr>
        <w:spacing w:after="0"/>
        <w:ind w:left="0"/>
        <w:jc w:val="both"/>
      </w:pPr>
      <w:r>
        <w:rPr>
          <w:rFonts w:ascii="Times New Roman"/>
          <w:b w:val="false"/>
          <w:i w:val="false"/>
          <w:color w:val="000000"/>
          <w:sz w:val="28"/>
        </w:rPr>
        <w:t>
      </w:t>
      </w:r>
      <w:r>
        <w:rPr>
          <w:rFonts w:ascii="Times New Roman"/>
          <w:b w:val="false"/>
          <w:i/>
          <w:color w:val="000000"/>
          <w:sz w:val="28"/>
        </w:rPr>
        <w:t>ТРортесепт</w:t>
      </w:r>
      <w:r>
        <w:rPr>
          <w:rFonts w:ascii="Times New Roman"/>
          <w:b w:val="false"/>
          <w:i/>
          <w:color w:val="000000"/>
          <w:sz w:val="28"/>
        </w:rPr>
        <w:t xml:space="preserve">. — </w:t>
      </w:r>
      <w:r>
        <w:rPr>
          <w:rFonts w:ascii="Times New Roman"/>
          <w:b w:val="false"/>
          <w:i w:val="false"/>
          <w:color w:val="000000"/>
          <w:sz w:val="28"/>
        </w:rPr>
        <w:t>пайдалы қазбалардың көлем бірлігін тасымалдау жөніндегі орташа есепті шығыстар, ол мына формула бойынша айқындалады:</w:t>
      </w:r>
    </w:p>
    <w:p>
      <w:pPr>
        <w:spacing w:after="0"/>
        <w:ind w:left="0"/>
        <w:jc w:val="both"/>
      </w:pPr>
      <w:r>
        <w:rPr>
          <w:rFonts w:ascii="Times New Roman"/>
          <w:b w:val="false"/>
          <w:i w:val="false"/>
          <w:color w:val="000000"/>
          <w:sz w:val="28"/>
        </w:rPr>
        <w:t>
      </w:t>
      </w:r>
      <w:r>
        <w:rPr>
          <w:rFonts w:ascii="Times New Roman"/>
          <w:b w:val="false"/>
          <w:i/>
          <w:color w:val="000000"/>
          <w:sz w:val="28"/>
        </w:rPr>
        <w:t>ТРортұйғ</w:t>
      </w:r>
      <w:r>
        <w:rPr>
          <w:rFonts w:ascii="Times New Roman"/>
          <w:b w:val="false"/>
          <w:i/>
          <w:color w:val="000000"/>
          <w:sz w:val="28"/>
        </w:rPr>
        <w:t>.=</w:t>
      </w:r>
      <w:r>
        <w:rPr>
          <w:rFonts w:ascii="Times New Roman"/>
          <w:b w:val="false"/>
          <w:i/>
          <w:color w:val="000000"/>
          <w:sz w:val="28"/>
        </w:rPr>
        <w:t xml:space="preserve"> ТР/V </w:t>
      </w:r>
      <w:r>
        <w:rPr>
          <w:rFonts w:ascii="Times New Roman"/>
          <w:b w:val="false"/>
          <w:i/>
          <w:color w:val="000000"/>
          <w:sz w:val="28"/>
        </w:rPr>
        <w:t>жалпы</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ТР </w:t>
      </w:r>
      <w:r>
        <w:rPr>
          <w:rFonts w:ascii="Times New Roman"/>
          <w:b w:val="false"/>
          <w:i w:val="false"/>
          <w:color w:val="000000"/>
          <w:sz w:val="28"/>
        </w:rPr>
        <w:t>- салық кезеңінде сатылған пайдалы қазбалардың соған қатысты пайдалы қазбаны беру жүргізілетін осы түрін тасымалдау жөніндегі шығыстардың жалпы сомасы;</w:t>
      </w:r>
    </w:p>
    <w:p>
      <w:pPr>
        <w:spacing w:after="0"/>
        <w:ind w:left="0"/>
        <w:jc w:val="both"/>
      </w:pPr>
      <w:r>
        <w:rPr>
          <w:rFonts w:ascii="Times New Roman"/>
          <w:b w:val="false"/>
          <w:i w:val="false"/>
          <w:color w:val="000000"/>
          <w:sz w:val="28"/>
        </w:rPr>
        <w:t>
      </w:t>
      </w:r>
      <w:r>
        <w:rPr>
          <w:rFonts w:ascii="Times New Roman"/>
          <w:b w:val="false"/>
          <w:i/>
          <w:color w:val="000000"/>
          <w:sz w:val="28"/>
        </w:rPr>
        <w:t>Speнm</w:t>
      </w:r>
      <w:r>
        <w:rPr>
          <w:rFonts w:ascii="Times New Roman"/>
          <w:b w:val="false"/>
          <w:i/>
          <w:color w:val="000000"/>
          <w:sz w:val="28"/>
        </w:rPr>
        <w:t xml:space="preserve">. — </w:t>
      </w:r>
      <w:r>
        <w:rPr>
          <w:rFonts w:ascii="Times New Roman"/>
          <w:b w:val="false"/>
          <w:i w:val="false"/>
          <w:color w:val="000000"/>
          <w:sz w:val="28"/>
        </w:rPr>
        <w:t>пайдалы қазбалардың көлем бірлігіне арналған экспортқа салынатын ренталық салық сомасы, ол мына формула бойынша айқындалады:</w:t>
      </w:r>
    </w:p>
    <w:tbl>
      <w:tblPr>
        <w:tblW w:w="0" w:type="auto"/>
        <w:tblCellSpacing w:w="0" w:type="auto"/>
        <w:tblBorders>
          <w:top w:val="none"/>
          <w:left w:val="none"/>
          <w:bottom w:val="none"/>
          <w:right w:val="none"/>
          <w:insideH w:val="none"/>
          <w:insideV w:val="none"/>
        </w:tblBorders>
      </w:tblPr>
      <w:tblGrid>
        <w:gridCol w:w="11990"/>
        <w:gridCol w:w="310"/>
      </w:tblGrid>
      <w:tr>
        <w:trPr>
          <w:trHeight w:val="30" w:hRule="atLeast"/>
        </w:trPr>
        <w:tc>
          <w:tcPr>
            <w:tcW w:w="11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Speнm. - S/V жалпы; </w:t>
            </w:r>
          </w:p>
        </w:tc>
        <w:tc>
          <w:tcPr>
            <w:tcW w:w="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 - соған қатысты пайдалы қазбаларды беру жүргізілетін салық кезеңіндегі Қазақстан Республикасы Салық кодексінің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экспортқа салынатын ренталық салықтың ақша түріндегі сомасы;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V </w:t>
      </w:r>
      <w:r>
        <w:rPr>
          <w:rFonts w:ascii="Times New Roman"/>
          <w:b w:val="false"/>
          <w:i/>
          <w:color w:val="000000"/>
          <w:sz w:val="28"/>
        </w:rPr>
        <w:t>жалпы</w:t>
      </w:r>
      <w:r>
        <w:rPr>
          <w:rFonts w:ascii="Times New Roman"/>
          <w:b w:val="false"/>
          <w:i/>
          <w:color w:val="000000"/>
          <w:sz w:val="28"/>
        </w:rPr>
        <w:t xml:space="preserve">. - </w:t>
      </w:r>
      <w:r>
        <w:rPr>
          <w:rFonts w:ascii="Times New Roman"/>
          <w:b w:val="false"/>
          <w:i w:val="false"/>
          <w:color w:val="000000"/>
          <w:sz w:val="28"/>
        </w:rPr>
        <w:t>салық кезеңі ішінде сатылған пайдалы қазбалардың соған қатысты пайдалы қазбаларды беру жүргізілетін осы түрінің нақты көлемі.</w:t>
      </w:r>
    </w:p>
    <w:bookmarkStart w:name="z17" w:id="16"/>
    <w:p>
      <w:pPr>
        <w:spacing w:after="0"/>
        <w:ind w:left="0"/>
        <w:jc w:val="both"/>
      </w:pPr>
      <w:r>
        <w:rPr>
          <w:rFonts w:ascii="Times New Roman"/>
          <w:b w:val="false"/>
          <w:i w:val="false"/>
          <w:color w:val="000000"/>
          <w:sz w:val="28"/>
        </w:rPr>
        <w:t>
      5. Экспортқа салынатын ренталық салықты төлеу есебіне берілетін пайдалы қазбалардың көлемін айқындау Қазақстан Республикасы Салық кодексінің 302-бабына сәйкес есептелген ақша түріндегі салық сомасына және пайдалы қазбалардың көлем бірлігінің есеп айырысу бағасына сүйеніп, мына формула бойынша жүргізіледі:</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 xml:space="preserve">V рент. </w:t>
      </w:r>
      <w:r>
        <w:rPr>
          <w:rFonts w:ascii="Times New Roman"/>
          <w:b w:val="false"/>
          <w:i w:val="false"/>
          <w:color w:val="000000"/>
          <w:sz w:val="28"/>
        </w:rPr>
        <w:t xml:space="preserve">= </w:t>
      </w:r>
      <w:r>
        <w:rPr>
          <w:rFonts w:ascii="Times New Roman"/>
          <w:b w:val="false"/>
          <w:i/>
          <w:color w:val="000000"/>
          <w:sz w:val="28"/>
        </w:rPr>
        <w:t>Speнm</w:t>
      </w:r>
      <w:r>
        <w:rPr>
          <w:rFonts w:ascii="Times New Roman"/>
          <w:b w:val="false"/>
          <w:i/>
          <w:color w:val="000000"/>
          <w:sz w:val="28"/>
        </w:rPr>
        <w:t>./Ц (</w:t>
      </w:r>
      <w:r>
        <w:rPr>
          <w:rFonts w:ascii="Times New Roman"/>
          <w:b w:val="false"/>
          <w:i/>
          <w:color w:val="000000"/>
          <w:sz w:val="28"/>
        </w:rPr>
        <w:t>саға</w:t>
      </w:r>
      <w:r>
        <w:rPr>
          <w:rFonts w:ascii="Times New Roman"/>
          <w:b w:val="false"/>
          <w:i/>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Vрент</w:t>
      </w:r>
      <w:r>
        <w:rPr>
          <w:rFonts w:ascii="Times New Roman"/>
          <w:b w:val="false"/>
          <w:i/>
          <w:color w:val="000000"/>
          <w:sz w:val="28"/>
        </w:rPr>
        <w:t xml:space="preserve">. </w:t>
      </w:r>
      <w:r>
        <w:rPr>
          <w:rFonts w:ascii="Times New Roman"/>
          <w:b w:val="false"/>
          <w:i w:val="false"/>
          <w:color w:val="000000"/>
          <w:sz w:val="28"/>
        </w:rPr>
        <w:t>— экспортқа салынатын ренталық салықты төлеу есебіне мемлекет атынан алушыға салық төлеуші заттай нысанда беруі тиіс пайдалы қазбалардың көлемі;</w:t>
      </w:r>
    </w:p>
    <w:p>
      <w:pPr>
        <w:spacing w:after="0"/>
        <w:ind w:left="0"/>
        <w:jc w:val="both"/>
      </w:pPr>
      <w:r>
        <w:rPr>
          <w:rFonts w:ascii="Times New Roman"/>
          <w:b w:val="false"/>
          <w:i w:val="false"/>
          <w:color w:val="000000"/>
          <w:sz w:val="28"/>
        </w:rPr>
        <w:t>
      </w:t>
      </w:r>
      <w:r>
        <w:rPr>
          <w:rFonts w:ascii="Times New Roman"/>
          <w:b w:val="false"/>
          <w:i/>
          <w:color w:val="000000"/>
          <w:sz w:val="28"/>
        </w:rPr>
        <w:t>Sрент</w:t>
      </w:r>
      <w:r>
        <w:rPr>
          <w:rFonts w:ascii="Times New Roman"/>
          <w:b w:val="false"/>
          <w:i/>
          <w:color w:val="000000"/>
          <w:sz w:val="28"/>
        </w:rPr>
        <w:t xml:space="preserve">. </w:t>
      </w:r>
      <w:r>
        <w:rPr>
          <w:rFonts w:ascii="Times New Roman"/>
          <w:b w:val="false"/>
          <w:i w:val="false"/>
          <w:color w:val="000000"/>
          <w:sz w:val="28"/>
        </w:rPr>
        <w:t>— Қазақстан Республикасы Салық кодексінің 302-бабына сәйкес соған қатысты пайдалы қазбаларды беру жүргізілетін салық кезеңі ішінде есептелген, ақшалай түрдегі экспортқа салынатын ренталық салықтың сомасы;</w:t>
      </w:r>
    </w:p>
    <w:p>
      <w:pPr>
        <w:spacing w:after="0"/>
        <w:ind w:left="0"/>
        <w:jc w:val="both"/>
      </w:pPr>
      <w:r>
        <w:rPr>
          <w:rFonts w:ascii="Times New Roman"/>
          <w:b w:val="false"/>
          <w:i w:val="false"/>
          <w:color w:val="000000"/>
          <w:sz w:val="28"/>
        </w:rPr>
        <w:t>
      </w:t>
      </w:r>
      <w:r>
        <w:rPr>
          <w:rFonts w:ascii="Times New Roman"/>
          <w:b w:val="false"/>
          <w:i/>
          <w:color w:val="000000"/>
          <w:sz w:val="28"/>
        </w:rPr>
        <w:t>Ц(</w:t>
      </w:r>
      <w:r>
        <w:rPr>
          <w:rFonts w:ascii="Times New Roman"/>
          <w:b w:val="false"/>
          <w:i/>
          <w:color w:val="000000"/>
          <w:sz w:val="28"/>
        </w:rPr>
        <w:t>саға</w:t>
      </w:r>
      <w:r>
        <w:rPr>
          <w:rFonts w:ascii="Times New Roman"/>
          <w:b w:val="false"/>
          <w:i/>
          <w:color w:val="000000"/>
          <w:sz w:val="28"/>
        </w:rPr>
        <w:t xml:space="preserve">) — </w:t>
      </w:r>
      <w:r>
        <w:rPr>
          <w:rFonts w:ascii="Times New Roman"/>
          <w:b w:val="false"/>
          <w:i w:val="false"/>
          <w:color w:val="000000"/>
          <w:sz w:val="28"/>
        </w:rPr>
        <w:t>сағада есептелетін пайдалы қазбалардың көлем бірлігінің есеп айырысу бағасы.</w:t>
      </w:r>
    </w:p>
    <w:bookmarkStart w:name="z18" w:id="17"/>
    <w:p>
      <w:pPr>
        <w:spacing w:after="0"/>
        <w:ind w:left="0"/>
        <w:jc w:val="both"/>
      </w:pPr>
      <w:r>
        <w:rPr>
          <w:rFonts w:ascii="Times New Roman"/>
          <w:b w:val="false"/>
          <w:i w:val="false"/>
          <w:color w:val="000000"/>
          <w:sz w:val="28"/>
        </w:rPr>
        <w:t xml:space="preserve">
      6. Пайдалы қазбаларды өндіруге салынатын салықты төлеу есебіне берілетін пайдалы қазбалардың көлемін айқындау Қазақстан Республикасы Салық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есептелген ақша түріндегі салық сомасына және пайдалы қазбалардың көлем бірлігінің есеп айырысу бағасына сүйеніп, мына формула бойынша жүргізіледі:</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Vндпи</w:t>
      </w:r>
      <w:r>
        <w:rPr>
          <w:rFonts w:ascii="Times New Roman"/>
          <w:b w:val="false"/>
          <w:i w:val="false"/>
          <w:color w:val="000000"/>
          <w:sz w:val="28"/>
        </w:rPr>
        <w:t xml:space="preserve"> = </w:t>
      </w:r>
      <w:r>
        <w:rPr>
          <w:rFonts w:ascii="Times New Roman"/>
          <w:b w:val="false"/>
          <w:i/>
          <w:color w:val="000000"/>
          <w:sz w:val="28"/>
        </w:rPr>
        <w:t>Sндпи</w:t>
      </w:r>
      <w:r>
        <w:rPr>
          <w:rFonts w:ascii="Times New Roman"/>
          <w:b w:val="false"/>
          <w:i/>
          <w:color w:val="000000"/>
          <w:sz w:val="28"/>
        </w:rPr>
        <w:t xml:space="preserve"> /Ц (</w:t>
      </w:r>
      <w:r>
        <w:rPr>
          <w:rFonts w:ascii="Times New Roman"/>
          <w:b w:val="false"/>
          <w:i/>
          <w:color w:val="000000"/>
          <w:sz w:val="28"/>
        </w:rPr>
        <w:t>саға</w:t>
      </w:r>
      <w:r>
        <w:rPr>
          <w:rFonts w:ascii="Times New Roman"/>
          <w:b w:val="false"/>
          <w:i/>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Vндпи</w:t>
      </w:r>
      <w:r>
        <w:rPr>
          <w:rFonts w:ascii="Times New Roman"/>
          <w:b w:val="false"/>
          <w:i w:val="false"/>
          <w:color w:val="000000"/>
          <w:sz w:val="28"/>
        </w:rPr>
        <w:t xml:space="preserve"> - пайдалы қазбаларды өндіруге салынатын салықты төлеу есебіне салық төлеуші алушыға заттай нысанда беруі тиіс пайдалы қазбалардың көлемі;</w:t>
      </w:r>
    </w:p>
    <w:p>
      <w:pPr>
        <w:spacing w:after="0"/>
        <w:ind w:left="0"/>
        <w:jc w:val="both"/>
      </w:pPr>
      <w:r>
        <w:rPr>
          <w:rFonts w:ascii="Times New Roman"/>
          <w:b w:val="false"/>
          <w:i w:val="false"/>
          <w:color w:val="000000"/>
          <w:sz w:val="28"/>
        </w:rPr>
        <w:t>
      </w:t>
      </w:r>
      <w:r>
        <w:rPr>
          <w:rFonts w:ascii="Times New Roman"/>
          <w:b w:val="false"/>
          <w:i/>
          <w:color w:val="000000"/>
          <w:sz w:val="28"/>
        </w:rPr>
        <w:t>Sндпu</w:t>
      </w:r>
      <w:r>
        <w:rPr>
          <w:rFonts w:ascii="Times New Roman"/>
          <w:b w:val="false"/>
          <w:i w:val="false"/>
          <w:color w:val="000000"/>
          <w:sz w:val="28"/>
        </w:rPr>
        <w:t xml:space="preserve"> — соған қатысты пайдалы қазбаларды беру жүргізілетін, Қазақстан Республикасы Салық кодексінің 335-бабына сәйкес салық кезеңі үшін есептелген пайдалы қазбаларды өндіруге салынатын салықтың ақшалай түрдегі сомасы;</w:t>
      </w:r>
    </w:p>
    <w:p>
      <w:pPr>
        <w:spacing w:after="0"/>
        <w:ind w:left="0"/>
        <w:jc w:val="both"/>
      </w:pPr>
      <w:r>
        <w:rPr>
          <w:rFonts w:ascii="Times New Roman"/>
          <w:b w:val="false"/>
          <w:i w:val="false"/>
          <w:color w:val="000000"/>
          <w:sz w:val="28"/>
        </w:rPr>
        <w:t>
      </w:t>
      </w:r>
      <w:r>
        <w:rPr>
          <w:rFonts w:ascii="Times New Roman"/>
          <w:b w:val="false"/>
          <w:i/>
          <w:color w:val="000000"/>
          <w:sz w:val="28"/>
        </w:rPr>
        <w:t>Ц(</w:t>
      </w:r>
      <w:r>
        <w:rPr>
          <w:rFonts w:ascii="Times New Roman"/>
          <w:b w:val="false"/>
          <w:i/>
          <w:color w:val="000000"/>
          <w:sz w:val="28"/>
        </w:rPr>
        <w:t>саға</w:t>
      </w:r>
      <w:r>
        <w:rPr>
          <w:rFonts w:ascii="Times New Roman"/>
          <w:b w:val="false"/>
          <w:i/>
          <w:color w:val="000000"/>
          <w:sz w:val="28"/>
        </w:rPr>
        <w:t xml:space="preserve">) — </w:t>
      </w:r>
      <w:r>
        <w:rPr>
          <w:rFonts w:ascii="Times New Roman"/>
          <w:b w:val="false"/>
          <w:i w:val="false"/>
          <w:color w:val="000000"/>
          <w:sz w:val="28"/>
        </w:rPr>
        <w:t>сағада есептелген пайдалы қазбалардың көлем бірлігінің есеп айырысу бағасы.</w:t>
      </w:r>
    </w:p>
    <w:bookmarkStart w:name="z19" w:id="18"/>
    <w:p>
      <w:pPr>
        <w:spacing w:after="0"/>
        <w:ind w:left="0"/>
        <w:jc w:val="both"/>
      </w:pPr>
      <w:r>
        <w:rPr>
          <w:rFonts w:ascii="Times New Roman"/>
          <w:b w:val="false"/>
          <w:i w:val="false"/>
          <w:color w:val="000000"/>
          <w:sz w:val="28"/>
        </w:rPr>
        <w:t xml:space="preserve">
      7. Роялти мен өнімді бөлу бойынша Қазақстан Республикасының үлесін төлеу есебіне мемлекет атынан алушыға берілетін пайдалы қазбалардың көлемін айқындау Қазақстан Республикасы Салық кодексінің 308-бабының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қойнауын пайдалануға арналған келісім-шарттар мен өнімді бөлу жөніндегі келісімдерде (келісім-шарттарда) көзделген ережелерге сәйкес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