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9d52" w14:textId="9939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объектілерін оқшау немесе бірлесіп пайдалануға конкурстық негізде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15 желтоқсандағы № 2125 Қаулысы. Күші жойылды - Қазақстан Республикасы Үкіметінің 2020 жылғы 23 қыркүйектегі № 603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23.09.2020 </w:t>
      </w:r>
      <w:r>
        <w:rPr>
          <w:rFonts w:ascii="Times New Roman"/>
          <w:b w:val="false"/>
          <w:i w:val="false"/>
          <w:color w:val="ff0000"/>
          <w:sz w:val="28"/>
        </w:rPr>
        <w:t>№ 603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Су объектілерін оқшау немесе бірлесіп пайдалануға конкурстық негізде беру ережесі бекітілсін.</w:t>
      </w:r>
    </w:p>
    <w:bookmarkEnd w:id="1"/>
    <w:bookmarkStart w:name="z3" w:id="2"/>
    <w:p>
      <w:pPr>
        <w:spacing w:after="0"/>
        <w:ind w:left="0"/>
        <w:jc w:val="both"/>
      </w:pPr>
      <w:r>
        <w:rPr>
          <w:rFonts w:ascii="Times New Roman"/>
          <w:b w:val="false"/>
          <w:i w:val="false"/>
          <w:color w:val="000000"/>
          <w:sz w:val="28"/>
        </w:rPr>
        <w:t xml:space="preserve">
      2. "Жергілікті атқарушы органдардың су объектілерін оқшау және бірлесіп пайдалануға беруі ережесін бекіту туралы" Қазақстан Республикасы Үкіметінің 2004 жылғы 30 қаңтардағы № 119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2004 ж., № 4, 66-құжат)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15 желтоқсандағы</w:t>
            </w:r>
            <w:r>
              <w:br/>
            </w:r>
            <w:r>
              <w:rPr>
                <w:rFonts w:ascii="Times New Roman"/>
                <w:b w:val="false"/>
                <w:i w:val="false"/>
                <w:color w:val="000000"/>
                <w:sz w:val="20"/>
              </w:rPr>
              <w:t>№ 2125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Су объектілерін оқшау немесе бірлесіп пайдалануға конкурстық</w:t>
      </w:r>
      <w:r>
        <w:br/>
      </w:r>
      <w:r>
        <w:rPr>
          <w:rFonts w:ascii="Times New Roman"/>
          <w:b/>
          <w:i w:val="false"/>
          <w:color w:val="000000"/>
        </w:rPr>
        <w:t>негізде беру ережесі</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xml:space="preserve">
      1. Осы Су объектілерін оқшау немесе бірлесіп пайдалануға конкурстық негізде беру ережесі (бұдан әрі - Ереже) Қазақстан Республикасының 2003 жылғы 9 шілдедегі </w:t>
      </w:r>
      <w:r>
        <w:rPr>
          <w:rFonts w:ascii="Times New Roman"/>
          <w:b w:val="false"/>
          <w:i w:val="false"/>
          <w:color w:val="000000"/>
          <w:sz w:val="28"/>
        </w:rPr>
        <w:t>Су кодексіне</w:t>
      </w:r>
      <w:r>
        <w:rPr>
          <w:rFonts w:ascii="Times New Roman"/>
          <w:b w:val="false"/>
          <w:i w:val="false"/>
          <w:color w:val="000000"/>
          <w:sz w:val="28"/>
        </w:rPr>
        <w:t xml:space="preserve"> сәйкес әзірлейді және конкурстық негізде су объектілерін </w:t>
      </w:r>
      <w:r>
        <w:rPr>
          <w:rFonts w:ascii="Times New Roman"/>
          <w:b w:val="false"/>
          <w:i w:val="false"/>
          <w:color w:val="000000"/>
          <w:sz w:val="28"/>
        </w:rPr>
        <w:t>оқшау</w:t>
      </w:r>
      <w:r>
        <w:rPr>
          <w:rFonts w:ascii="Times New Roman"/>
          <w:b w:val="false"/>
          <w:i w:val="false"/>
          <w:color w:val="000000"/>
          <w:sz w:val="28"/>
        </w:rPr>
        <w:t xml:space="preserve"> немесе бірлесіп пайдалануға беру тәртібін анықтайды.</w:t>
      </w:r>
    </w:p>
    <w:bookmarkEnd w:id="5"/>
    <w:bookmarkStart w:name="z8" w:id="6"/>
    <w:p>
      <w:pPr>
        <w:spacing w:after="0"/>
        <w:ind w:left="0"/>
        <w:jc w:val="both"/>
      </w:pPr>
      <w:r>
        <w:rPr>
          <w:rFonts w:ascii="Times New Roman"/>
          <w:b w:val="false"/>
          <w:i w:val="false"/>
          <w:color w:val="000000"/>
          <w:sz w:val="28"/>
        </w:rPr>
        <w:t>
      2. Су объектілері немесе олардың бір бөлігі (бұдан әрі су объектілері) оқшау немесе бірлесіп пайдалануға беріледі.</w:t>
      </w:r>
    </w:p>
    <w:bookmarkEnd w:id="6"/>
    <w:bookmarkStart w:name="z9" w:id="7"/>
    <w:p>
      <w:pPr>
        <w:spacing w:after="0"/>
        <w:ind w:left="0"/>
        <w:jc w:val="both"/>
      </w:pPr>
      <w:r>
        <w:rPr>
          <w:rFonts w:ascii="Times New Roman"/>
          <w:b w:val="false"/>
          <w:i w:val="false"/>
          <w:color w:val="000000"/>
          <w:sz w:val="28"/>
        </w:rPr>
        <w:t xml:space="preserve">
      3. Жеке және заңды тұлғаларға су объектілерін оқшау немесе бірлесіп пайдалануға беру осы Ережеде белгіленген тәртіппен конкурстық негізде жүзеге асырылады. Жеке және заңды тұлғаларға өздеріне бекітіліп берілген балық шаруашылығы су тоғандарында және (немесе) учаскелерінде балық шаруашылығын жүргізу құқығын беру Қазақстан Республикасының жануарлар дүниесін қорғау, өсімін молайту және пайдалану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2010.07.03 </w:t>
      </w:r>
      <w:r>
        <w:rPr>
          <w:rFonts w:ascii="Times New Roman"/>
          <w:b w:val="false"/>
          <w:i w:val="false"/>
          <w:color w:val="000000"/>
          <w:sz w:val="28"/>
        </w:rPr>
        <w:t>N 687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Оқшау немесе бірлесіп пайдалануға берілген су объектілерінде су қорын пайдалану мен қорғау саласындағы уәкілетті орган бекіткен үлгі ереже негізінде бассейндік су шаруашылығы басқармасымен (бұдан әрі - БСБ) келісім бойынша жергілікті өкілді органдар белгілеген шарттарда жалпы су пайдалануға жол беріледі.</w:t>
      </w:r>
    </w:p>
    <w:bookmarkEnd w:id="8"/>
    <w:bookmarkStart w:name="z11" w:id="9"/>
    <w:p>
      <w:pPr>
        <w:spacing w:after="0"/>
        <w:ind w:left="0"/>
        <w:jc w:val="both"/>
      </w:pPr>
      <w:r>
        <w:rPr>
          <w:rFonts w:ascii="Times New Roman"/>
          <w:b w:val="false"/>
          <w:i w:val="false"/>
          <w:color w:val="000000"/>
          <w:sz w:val="28"/>
        </w:rPr>
        <w:t>
      5. БСБ оқшау немесе бірлесіп пайдалануға су объектілерін берудің орындылығы туралы қорытындыны жергілікті аудандық атқарушы органдардың (облыстық маңызы бар қаланың) сұрауы негізінде береді, олар осы сұрауды оларға су объектісінің оқшау немесе бірлесіп пайдалануға берілуіне (су пайдаланудың мақсаты мен мерзімін қысқаша жазумен, тиісті негіздемесімен, су объектісінің орналасқан жерін көрсетумен) мүдделі жеке және заңды тұлғалардан өтініштер түскеннен кейін үш жұмыс күні ішінде жібереді.</w:t>
      </w:r>
    </w:p>
    <w:bookmarkEnd w:id="9"/>
    <w:bookmarkStart w:name="z12" w:id="10"/>
    <w:p>
      <w:pPr>
        <w:spacing w:after="0"/>
        <w:ind w:left="0"/>
        <w:jc w:val="both"/>
      </w:pPr>
      <w:r>
        <w:rPr>
          <w:rFonts w:ascii="Times New Roman"/>
          <w:b w:val="false"/>
          <w:i w:val="false"/>
          <w:color w:val="000000"/>
          <w:sz w:val="28"/>
        </w:rPr>
        <w:t>
      6. БСБ ұсынылған материалдарды сегіз жұмыс күн ішінде қарайды және осы су объектілерін оқшау немесе бірлесіп пайдалануға берудің орындылығы туралы, оны пайдаланудың баламалы нұсқалары туралы қорытындыны облыстың (республикалық маңызы бар қаланың, астананың, ауданның) жергілікті атқарушы органына жібереді.</w:t>
      </w:r>
    </w:p>
    <w:bookmarkEnd w:id="10"/>
    <w:bookmarkStart w:name="z13" w:id="11"/>
    <w:p>
      <w:pPr>
        <w:spacing w:after="0"/>
        <w:ind w:left="0"/>
        <w:jc w:val="both"/>
      </w:pPr>
      <w:r>
        <w:rPr>
          <w:rFonts w:ascii="Times New Roman"/>
          <w:b w:val="false"/>
          <w:i w:val="false"/>
          <w:color w:val="000000"/>
          <w:sz w:val="28"/>
        </w:rPr>
        <w:t>
      7. Конкурсқа БСБ қорытындысы бойынша оқшау немесе бірлесіп пайдалануға беру орынды деп танылған су объектілері шығарылады.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2010.07.03 </w:t>
      </w:r>
      <w:r>
        <w:rPr>
          <w:rFonts w:ascii="Times New Roman"/>
          <w:b w:val="false"/>
          <w:i w:val="false"/>
          <w:color w:val="000000"/>
          <w:sz w:val="28"/>
        </w:rPr>
        <w:t>N 687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 Су объектілерін оқшау немесе бірлесіп пайдалануға конкурстық</w:t>
      </w:r>
      <w:r>
        <w:br/>
      </w:r>
      <w:r>
        <w:rPr>
          <w:rFonts w:ascii="Times New Roman"/>
          <w:b/>
          <w:i w:val="false"/>
          <w:color w:val="000000"/>
        </w:rPr>
        <w:t>негізде беру тәртібі</w:t>
      </w:r>
    </w:p>
    <w:bookmarkEnd w:id="12"/>
    <w:bookmarkStart w:name="z15" w:id="13"/>
    <w:p>
      <w:pPr>
        <w:spacing w:after="0"/>
        <w:ind w:left="0"/>
        <w:jc w:val="both"/>
      </w:pPr>
      <w:r>
        <w:rPr>
          <w:rFonts w:ascii="Times New Roman"/>
          <w:b w:val="false"/>
          <w:i w:val="false"/>
          <w:color w:val="000000"/>
          <w:sz w:val="28"/>
        </w:rPr>
        <w:t>
      8. Жеке және заңды тұлғаларға су объектілерін оқшау немесе бірлесіп пайдалануға жергілікті атқарушы органдар конкурстық негізде береді. Конкурсты облыстың (республикалық маңызы бар қаланың, астананың) жергілікті атқарушы органдары (бұдан әрі - конкурс ұйымдастырушы) ұйымдастырады және өткізеді.</w:t>
      </w:r>
    </w:p>
    <w:bookmarkEnd w:id="13"/>
    <w:bookmarkStart w:name="z16" w:id="14"/>
    <w:p>
      <w:pPr>
        <w:spacing w:after="0"/>
        <w:ind w:left="0"/>
        <w:jc w:val="both"/>
      </w:pPr>
      <w:r>
        <w:rPr>
          <w:rFonts w:ascii="Times New Roman"/>
          <w:b w:val="false"/>
          <w:i w:val="false"/>
          <w:color w:val="000000"/>
          <w:sz w:val="28"/>
        </w:rPr>
        <w:t>
      9. Конкурс ұйымдастырушы:</w:t>
      </w:r>
    </w:p>
    <w:bookmarkEnd w:id="14"/>
    <w:p>
      <w:pPr>
        <w:spacing w:after="0"/>
        <w:ind w:left="0"/>
        <w:jc w:val="both"/>
      </w:pPr>
      <w:r>
        <w:rPr>
          <w:rFonts w:ascii="Times New Roman"/>
          <w:b w:val="false"/>
          <w:i w:val="false"/>
          <w:color w:val="000000"/>
          <w:sz w:val="28"/>
        </w:rPr>
        <w:t>
      оның құрамына мүдделі мемлекеттік органдардың, жергілікті өкілді органдардың, сондай-ақ келісім бойынша үкіметтік емес ұйымдардың және жеке кәсіпкерлік субъектілері қауымдастықтарының (одақтарының) өкілдерін енгізіп, конкурстық комиссия құрады;</w:t>
      </w:r>
    </w:p>
    <w:p>
      <w:pPr>
        <w:spacing w:after="0"/>
        <w:ind w:left="0"/>
        <w:jc w:val="both"/>
      </w:pPr>
      <w:r>
        <w:rPr>
          <w:rFonts w:ascii="Times New Roman"/>
          <w:b w:val="false"/>
          <w:i w:val="false"/>
          <w:color w:val="000000"/>
          <w:sz w:val="28"/>
        </w:rPr>
        <w:t>
      конкурс өткізілгенге дейін бір айдан кешіктірмей республикалық немесе облыстық мәні бар мерзімді баспа басылымына және өзінің интернет-ресурсында алда болатын конкурс туралы хабарландыруды орналастырады.</w:t>
      </w:r>
    </w:p>
    <w:bookmarkStart w:name="z17" w:id="15"/>
    <w:p>
      <w:pPr>
        <w:spacing w:after="0"/>
        <w:ind w:left="0"/>
        <w:jc w:val="both"/>
      </w:pPr>
      <w:r>
        <w:rPr>
          <w:rFonts w:ascii="Times New Roman"/>
          <w:b w:val="false"/>
          <w:i w:val="false"/>
          <w:color w:val="000000"/>
          <w:sz w:val="28"/>
        </w:rPr>
        <w:t>
      10. Комиссия төрағасы болып конкурсты ұйымдастырушы басшының орынбасарларының бірі тағайындалады. Конкурстық комиссия мүшелерінің жалпы саны тақ санды құрауға және бес адамнан кем болмауға тиіс. Конкурсты ұйымдастырушының дауыс беру құқығы жоқ өкілі конкурстық комиссияның хатшысы болып табылады.</w:t>
      </w:r>
    </w:p>
    <w:bookmarkEnd w:id="15"/>
    <w:p>
      <w:pPr>
        <w:spacing w:after="0"/>
        <w:ind w:left="0"/>
        <w:jc w:val="both"/>
      </w:pPr>
      <w:r>
        <w:rPr>
          <w:rFonts w:ascii="Times New Roman"/>
          <w:b w:val="false"/>
          <w:i w:val="false"/>
          <w:color w:val="000000"/>
          <w:sz w:val="28"/>
        </w:rPr>
        <w:t>
      Конкурстық комиссияның хатшысы конкурсты ұйымдастыру және өткізу жөніндегі барлық құжаттаманы жүргізеді.</w:t>
      </w:r>
    </w:p>
    <w:bookmarkStart w:name="z18" w:id="16"/>
    <w:p>
      <w:pPr>
        <w:spacing w:after="0"/>
        <w:ind w:left="0"/>
        <w:jc w:val="both"/>
      </w:pPr>
      <w:r>
        <w:rPr>
          <w:rFonts w:ascii="Times New Roman"/>
          <w:b w:val="false"/>
          <w:i w:val="false"/>
          <w:color w:val="000000"/>
          <w:sz w:val="28"/>
        </w:rPr>
        <w:t>
      11. Су объектілерін оқшау немесе бірлесіп пайдалануға беру жөнінде конкурс өткізу туралы хабарландыру мынадай мәліметтерді:</w:t>
      </w:r>
    </w:p>
    <w:bookmarkEnd w:id="16"/>
    <w:bookmarkStart w:name="z19" w:id="17"/>
    <w:p>
      <w:pPr>
        <w:spacing w:after="0"/>
        <w:ind w:left="0"/>
        <w:jc w:val="both"/>
      </w:pPr>
      <w:r>
        <w:rPr>
          <w:rFonts w:ascii="Times New Roman"/>
          <w:b w:val="false"/>
          <w:i w:val="false"/>
          <w:color w:val="000000"/>
          <w:sz w:val="28"/>
        </w:rPr>
        <w:t>
      1) конкурсты ұйымдастырушының атауын және орналасқан жерін;</w:t>
      </w:r>
    </w:p>
    <w:bookmarkEnd w:id="17"/>
    <w:bookmarkStart w:name="z20" w:id="18"/>
    <w:p>
      <w:pPr>
        <w:spacing w:after="0"/>
        <w:ind w:left="0"/>
        <w:jc w:val="both"/>
      </w:pPr>
      <w:r>
        <w:rPr>
          <w:rFonts w:ascii="Times New Roman"/>
          <w:b w:val="false"/>
          <w:i w:val="false"/>
          <w:color w:val="000000"/>
          <w:sz w:val="28"/>
        </w:rPr>
        <w:t>
      2) конкурстық құжаттаманы алу орнын, мерзімін және тәсілдерін;</w:t>
      </w:r>
    </w:p>
    <w:bookmarkEnd w:id="18"/>
    <w:bookmarkStart w:name="z21" w:id="19"/>
    <w:p>
      <w:pPr>
        <w:spacing w:after="0"/>
        <w:ind w:left="0"/>
        <w:jc w:val="both"/>
      </w:pPr>
      <w:r>
        <w:rPr>
          <w:rFonts w:ascii="Times New Roman"/>
          <w:b w:val="false"/>
          <w:i w:val="false"/>
          <w:color w:val="000000"/>
          <w:sz w:val="28"/>
        </w:rPr>
        <w:t>
      3) конкурстық өтінімдер беру орнын және оның түпкілікті мерзімін;</w:t>
      </w:r>
    </w:p>
    <w:bookmarkEnd w:id="19"/>
    <w:bookmarkStart w:name="z22" w:id="20"/>
    <w:p>
      <w:pPr>
        <w:spacing w:after="0"/>
        <w:ind w:left="0"/>
        <w:jc w:val="both"/>
      </w:pPr>
      <w:r>
        <w:rPr>
          <w:rFonts w:ascii="Times New Roman"/>
          <w:b w:val="false"/>
          <w:i w:val="false"/>
          <w:color w:val="000000"/>
          <w:sz w:val="28"/>
        </w:rPr>
        <w:t>
      4) конкурсты ұйымдастырушы айқындайтын басқа да қажетті ақпаратты қамтуға тиіс.</w:t>
      </w:r>
    </w:p>
    <w:bookmarkEnd w:id="20"/>
    <w:bookmarkStart w:name="z23" w:id="21"/>
    <w:p>
      <w:pPr>
        <w:spacing w:after="0"/>
        <w:ind w:left="0"/>
        <w:jc w:val="both"/>
      </w:pPr>
      <w:r>
        <w:rPr>
          <w:rFonts w:ascii="Times New Roman"/>
          <w:b w:val="false"/>
          <w:i w:val="false"/>
          <w:color w:val="000000"/>
          <w:sz w:val="28"/>
        </w:rPr>
        <w:t>
      12. Конкурсты ұйымдастырушы конкурсқа қатысуға ниет білдірген жеке және заңды тұлғаларға (бұдан әрі — конкурсқа қатысушы) екі жұмыс күні ішінде мынадай ақпаратты:</w:t>
      </w:r>
    </w:p>
    <w:bookmarkEnd w:id="21"/>
    <w:bookmarkStart w:name="z24" w:id="22"/>
    <w:p>
      <w:pPr>
        <w:spacing w:after="0"/>
        <w:ind w:left="0"/>
        <w:jc w:val="both"/>
      </w:pPr>
      <w:r>
        <w:rPr>
          <w:rFonts w:ascii="Times New Roman"/>
          <w:b w:val="false"/>
          <w:i w:val="false"/>
          <w:color w:val="000000"/>
          <w:sz w:val="28"/>
        </w:rPr>
        <w:t>
      1) қойылатын біліктілік талаптарына өзінің сәйкес келетінін растау үшін конкурсқа қатысушы ұсынатын құжаттардың тізбесін;</w:t>
      </w:r>
    </w:p>
    <w:bookmarkEnd w:id="22"/>
    <w:bookmarkStart w:name="z25" w:id="23"/>
    <w:p>
      <w:pPr>
        <w:spacing w:after="0"/>
        <w:ind w:left="0"/>
        <w:jc w:val="both"/>
      </w:pPr>
      <w:r>
        <w:rPr>
          <w:rFonts w:ascii="Times New Roman"/>
          <w:b w:val="false"/>
          <w:i w:val="false"/>
          <w:color w:val="000000"/>
          <w:sz w:val="28"/>
        </w:rPr>
        <w:t>
      2) конкурстық өтінімдер беру тәсілін, орнын және оның түпкілікті мерзімін;</w:t>
      </w:r>
    </w:p>
    <w:bookmarkEnd w:id="23"/>
    <w:bookmarkStart w:name="z26" w:id="24"/>
    <w:p>
      <w:pPr>
        <w:spacing w:after="0"/>
        <w:ind w:left="0"/>
        <w:jc w:val="both"/>
      </w:pPr>
      <w:r>
        <w:rPr>
          <w:rFonts w:ascii="Times New Roman"/>
          <w:b w:val="false"/>
          <w:i w:val="false"/>
          <w:color w:val="000000"/>
          <w:sz w:val="28"/>
        </w:rPr>
        <w:t>
      3) конкурстық өтінімдер салынған конверттерді ашу орнын, күнін және уақытын;</w:t>
      </w:r>
    </w:p>
    <w:bookmarkEnd w:id="24"/>
    <w:bookmarkStart w:name="z27" w:id="25"/>
    <w:p>
      <w:pPr>
        <w:spacing w:after="0"/>
        <w:ind w:left="0"/>
        <w:jc w:val="both"/>
      </w:pPr>
      <w:r>
        <w:rPr>
          <w:rFonts w:ascii="Times New Roman"/>
          <w:b w:val="false"/>
          <w:i w:val="false"/>
          <w:color w:val="000000"/>
          <w:sz w:val="28"/>
        </w:rPr>
        <w:t>
      4) су объектісінің орналасқан жерінің карта-схемасын, алаңын, жалпы жай-күйін қамтитын конкурсқа қойылатын су объектісі туралы ақпаратты;</w:t>
      </w:r>
    </w:p>
    <w:bookmarkEnd w:id="25"/>
    <w:bookmarkStart w:name="z28" w:id="26"/>
    <w:p>
      <w:pPr>
        <w:spacing w:after="0"/>
        <w:ind w:left="0"/>
        <w:jc w:val="both"/>
      </w:pPr>
      <w:r>
        <w:rPr>
          <w:rFonts w:ascii="Times New Roman"/>
          <w:b w:val="false"/>
          <w:i w:val="false"/>
          <w:color w:val="000000"/>
          <w:sz w:val="28"/>
        </w:rPr>
        <w:t>
      5) конкурсқа қатысушыларға қойылатын біліктілік талаптарын қамтитын конкурстық құжаттаманы береді.</w:t>
      </w:r>
    </w:p>
    <w:bookmarkEnd w:id="26"/>
    <w:bookmarkStart w:name="z29" w:id="27"/>
    <w:p>
      <w:pPr>
        <w:spacing w:after="0"/>
        <w:ind w:left="0"/>
        <w:jc w:val="both"/>
      </w:pPr>
      <w:r>
        <w:rPr>
          <w:rFonts w:ascii="Times New Roman"/>
          <w:b w:val="false"/>
          <w:i w:val="false"/>
          <w:color w:val="000000"/>
          <w:sz w:val="28"/>
        </w:rPr>
        <w:t>
      13. Конкурсты ұйымдастырушы конкурстық өтінімдер берудің түпкілікті мерзімі аяқталғанға дейін жеті күнтізбелік күннен кешіктірмей өзінің бастамасы бойынша хаттама ресімдеу жолымен конкурстық құжаттамаға өзгерістер енгізе алады.</w:t>
      </w:r>
    </w:p>
    <w:bookmarkEnd w:id="27"/>
    <w:p>
      <w:pPr>
        <w:spacing w:after="0"/>
        <w:ind w:left="0"/>
        <w:jc w:val="both"/>
      </w:pPr>
      <w:r>
        <w:rPr>
          <w:rFonts w:ascii="Times New Roman"/>
          <w:b w:val="false"/>
          <w:i w:val="false"/>
          <w:color w:val="000000"/>
          <w:sz w:val="28"/>
        </w:rPr>
        <w:t>
      Енгізілген өзгерістер конкурстық құжаттама алған конкурсқа қатысушыларға екі жұмыс күні ішінде хабарланады, бұл ретте конкурстық өтінімдер беру мерзімі жеті жұмыс күніне ұзартылады.</w:t>
      </w:r>
    </w:p>
    <w:bookmarkStart w:name="z30" w:id="28"/>
    <w:p>
      <w:pPr>
        <w:spacing w:after="0"/>
        <w:ind w:left="0"/>
        <w:jc w:val="both"/>
      </w:pPr>
      <w:r>
        <w:rPr>
          <w:rFonts w:ascii="Times New Roman"/>
          <w:b w:val="false"/>
          <w:i w:val="false"/>
          <w:color w:val="000000"/>
          <w:sz w:val="28"/>
        </w:rPr>
        <w:t>
      14. Конкурсқа қатысушылар конкурсты ұйымдастырушыдан конкурстық құжаттаманы алғаннан кейін конкурсты ұйымдастырушыға осы Ереженің талаптарына сәйкес бір данада мөр басылған конвертке салынған конкурстық өтінімді береді.</w:t>
      </w:r>
    </w:p>
    <w:bookmarkEnd w:id="28"/>
    <w:bookmarkStart w:name="z31" w:id="29"/>
    <w:p>
      <w:pPr>
        <w:spacing w:after="0"/>
        <w:ind w:left="0"/>
        <w:jc w:val="both"/>
      </w:pPr>
      <w:r>
        <w:rPr>
          <w:rFonts w:ascii="Times New Roman"/>
          <w:b w:val="false"/>
          <w:i w:val="false"/>
          <w:color w:val="000000"/>
          <w:sz w:val="28"/>
        </w:rPr>
        <w:t>
      15. Конкурсқа қатысушылар конкурстық өтінімді беттері нөмірленіп, тігілген күйінде береді, соңғы беті олардың қолдарымен және мөрмен (бар болған жағдайда) куәландырылады және:</w:t>
      </w:r>
    </w:p>
    <w:bookmarkEnd w:id="29"/>
    <w:bookmarkStart w:name="z32" w:id="30"/>
    <w:p>
      <w:pPr>
        <w:spacing w:after="0"/>
        <w:ind w:left="0"/>
        <w:jc w:val="both"/>
      </w:pPr>
      <w:r>
        <w:rPr>
          <w:rFonts w:ascii="Times New Roman"/>
          <w:b w:val="false"/>
          <w:i w:val="false"/>
          <w:color w:val="000000"/>
          <w:sz w:val="28"/>
        </w:rPr>
        <w:t>
      1) конкурсқа қатысуға өтінішті;</w:t>
      </w:r>
    </w:p>
    <w:bookmarkEnd w:id="30"/>
    <w:bookmarkStart w:name="z33" w:id="31"/>
    <w:p>
      <w:pPr>
        <w:spacing w:after="0"/>
        <w:ind w:left="0"/>
        <w:jc w:val="both"/>
      </w:pPr>
      <w:r>
        <w:rPr>
          <w:rFonts w:ascii="Times New Roman"/>
          <w:b w:val="false"/>
          <w:i w:val="false"/>
          <w:color w:val="000000"/>
          <w:sz w:val="28"/>
        </w:rPr>
        <w:t>
      2) конкурсқа қатысушыға қойылатын біліктілік талаптарға сәйкестігін растайтын құжаттарды (нотариалды түрде куәландырылған көшірмелерді);</w:t>
      </w:r>
    </w:p>
    <w:bookmarkEnd w:id="31"/>
    <w:bookmarkStart w:name="z34" w:id="32"/>
    <w:p>
      <w:pPr>
        <w:spacing w:after="0"/>
        <w:ind w:left="0"/>
        <w:jc w:val="both"/>
      </w:pPr>
      <w:r>
        <w:rPr>
          <w:rFonts w:ascii="Times New Roman"/>
          <w:b w:val="false"/>
          <w:i w:val="false"/>
          <w:color w:val="000000"/>
          <w:sz w:val="28"/>
        </w:rPr>
        <w:t>
      3) заңды тұлғаларға – жарғының, заңды тұлғаны мемлекеттік тіркеу (қайта тіркеу) туралы куәліктің* немесе анықтаманың нотариалды куәландырылған көшірмесін.</w:t>
      </w:r>
    </w:p>
    <w:bookmarkEnd w:id="32"/>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bookmarkStart w:name="z35" w:id="33"/>
    <w:p>
      <w:pPr>
        <w:spacing w:after="0"/>
        <w:ind w:left="0"/>
        <w:jc w:val="both"/>
      </w:pPr>
      <w:r>
        <w:rPr>
          <w:rFonts w:ascii="Times New Roman"/>
          <w:b w:val="false"/>
          <w:i w:val="false"/>
          <w:color w:val="000000"/>
          <w:sz w:val="28"/>
        </w:rPr>
        <w:t>
      4) жеке тұлғаларға – дара кәсіпкерді мемлекеттік тіркеу туралы куәліктің, жеке куәліктің немесе паспорттың нотариалды куәландырылған көшірмелерін;</w:t>
      </w:r>
    </w:p>
    <w:bookmarkEnd w:id="33"/>
    <w:bookmarkStart w:name="z36" w:id="34"/>
    <w:p>
      <w:pPr>
        <w:spacing w:after="0"/>
        <w:ind w:left="0"/>
        <w:jc w:val="both"/>
      </w:pPr>
      <w:r>
        <w:rPr>
          <w:rFonts w:ascii="Times New Roman"/>
          <w:b w:val="false"/>
          <w:i w:val="false"/>
          <w:color w:val="000000"/>
          <w:sz w:val="28"/>
        </w:rPr>
        <w:t>
      5) конкурсқа қатысушының инвестициялардың қысқаша негіздемесі бар су объектісін пайдалануға қатысты ниетін;</w:t>
      </w:r>
    </w:p>
    <w:bookmarkEnd w:id="34"/>
    <w:bookmarkStart w:name="z37" w:id="35"/>
    <w:p>
      <w:pPr>
        <w:spacing w:after="0"/>
        <w:ind w:left="0"/>
        <w:jc w:val="both"/>
      </w:pPr>
      <w:r>
        <w:rPr>
          <w:rFonts w:ascii="Times New Roman"/>
          <w:b w:val="false"/>
          <w:i w:val="false"/>
          <w:color w:val="000000"/>
          <w:sz w:val="28"/>
        </w:rPr>
        <w:t>
      6) мыналар:</w:t>
      </w:r>
    </w:p>
    <w:bookmarkEnd w:id="35"/>
    <w:p>
      <w:pPr>
        <w:spacing w:after="0"/>
        <w:ind w:left="0"/>
        <w:jc w:val="both"/>
      </w:pPr>
      <w:r>
        <w:rPr>
          <w:rFonts w:ascii="Times New Roman"/>
          <w:b w:val="false"/>
          <w:i w:val="false"/>
          <w:color w:val="000000"/>
          <w:sz w:val="28"/>
        </w:rPr>
        <w:t>
      жергілікті өкілді органдар белгілеген шарттарда жалпы су пайдалану құқығын сақтау;</w:t>
      </w:r>
    </w:p>
    <w:p>
      <w:pPr>
        <w:spacing w:after="0"/>
        <w:ind w:left="0"/>
        <w:jc w:val="both"/>
      </w:pPr>
      <w:r>
        <w:rPr>
          <w:rFonts w:ascii="Times New Roman"/>
          <w:b w:val="false"/>
          <w:i w:val="false"/>
          <w:color w:val="000000"/>
          <w:sz w:val="28"/>
        </w:rPr>
        <w:t>
      су қорғаудың іс-шараларын жүзеге асыру;</w:t>
      </w:r>
    </w:p>
    <w:p>
      <w:pPr>
        <w:spacing w:after="0"/>
        <w:ind w:left="0"/>
        <w:jc w:val="both"/>
      </w:pPr>
      <w:r>
        <w:rPr>
          <w:rFonts w:ascii="Times New Roman"/>
          <w:b w:val="false"/>
          <w:i w:val="false"/>
          <w:color w:val="000000"/>
          <w:sz w:val="28"/>
        </w:rPr>
        <w:t>
      оқшау немесе бірлесіп пайдалануға берілетін су объектілерінде жеке тұлғалардың қауіпсіздігін қамтамасыз ету, су объектілерінің су қорғау аймақтарының аумақтарында шаруашылық және өзге де қызметтің белгіленген режимін сақтау жөніндегі міндеттемелерін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16. Конкурсқа қатысушы конкурсқа шығарылатын су объектісі туралы материалдармен конкурсты өткізу басталғанға дейін танысуға құқылы.</w:t>
      </w:r>
    </w:p>
    <w:bookmarkEnd w:id="36"/>
    <w:bookmarkStart w:name="z39" w:id="37"/>
    <w:p>
      <w:pPr>
        <w:spacing w:after="0"/>
        <w:ind w:left="0"/>
        <w:jc w:val="both"/>
      </w:pPr>
      <w:r>
        <w:rPr>
          <w:rFonts w:ascii="Times New Roman"/>
          <w:b w:val="false"/>
          <w:i w:val="false"/>
          <w:color w:val="000000"/>
          <w:sz w:val="28"/>
        </w:rPr>
        <w:t>
      17. Конкурстық комиссия конкурстық өтінімдер салынған конверттерді конкурсты ұйымдастырушы белгілеген орында және уақытта ашады. Конкурсқа қатысушы конкурстық, өтінімдер салынған конверттерді ашу кезінде қатысуға құқылы.</w:t>
      </w:r>
    </w:p>
    <w:bookmarkEnd w:id="37"/>
    <w:p>
      <w:pPr>
        <w:spacing w:after="0"/>
        <w:ind w:left="0"/>
        <w:jc w:val="both"/>
      </w:pPr>
      <w:r>
        <w:rPr>
          <w:rFonts w:ascii="Times New Roman"/>
          <w:b w:val="false"/>
          <w:i w:val="false"/>
          <w:color w:val="000000"/>
          <w:sz w:val="28"/>
        </w:rPr>
        <w:t>
      Белгілгенген мерзім аяқталғаннан кейін берілген конкурсқа қатысуға конкурстық өтінім салынған конверттер конкурсқа қатысуға өтінімдерді тіркеу журналында тіркелмейді, ашылмайды және қалған конкурстық өтінімдермен бірге сақталады, өтініш жасалған жағдайда, мұндай конкурстық өтінімді берген конкурсқа қатысушыға қайтарылады.</w:t>
      </w:r>
    </w:p>
    <w:bookmarkStart w:name="z40" w:id="38"/>
    <w:p>
      <w:pPr>
        <w:spacing w:after="0"/>
        <w:ind w:left="0"/>
        <w:jc w:val="both"/>
      </w:pPr>
      <w:r>
        <w:rPr>
          <w:rFonts w:ascii="Times New Roman"/>
          <w:b w:val="false"/>
          <w:i w:val="false"/>
          <w:color w:val="000000"/>
          <w:sz w:val="28"/>
        </w:rPr>
        <w:t>
      18. Конкурстық өтінімдер салынған конверттерді ашу нәтижелері отырысқа қатысушы барлық Комиссия мүшелері мен хатшы қол қоятын конверттерді ашу хаттамасында көрсетіледі. Ашу хаттамасын екі жұмыс күні ішінде конкурстық комиссияның хатшысы конкурсты ұйымдастырушының интернет-ресурсында орналастырады.</w:t>
      </w:r>
    </w:p>
    <w:bookmarkEnd w:id="38"/>
    <w:bookmarkStart w:name="z41" w:id="39"/>
    <w:p>
      <w:pPr>
        <w:spacing w:after="0"/>
        <w:ind w:left="0"/>
        <w:jc w:val="both"/>
      </w:pPr>
      <w:r>
        <w:rPr>
          <w:rFonts w:ascii="Times New Roman"/>
          <w:b w:val="false"/>
          <w:i w:val="false"/>
          <w:color w:val="000000"/>
          <w:sz w:val="28"/>
        </w:rPr>
        <w:t>
      19. Конкурстық комиссия конкурс қорытындыларын конкурстық өтінімдер салынған конверттер ашылған күнінен бастап он күнтізбелік күннен аспайтын мерзімде шығарады.</w:t>
      </w:r>
    </w:p>
    <w:bookmarkEnd w:id="39"/>
    <w:p>
      <w:pPr>
        <w:spacing w:after="0"/>
        <w:ind w:left="0"/>
        <w:jc w:val="both"/>
      </w:pPr>
      <w:r>
        <w:rPr>
          <w:rFonts w:ascii="Times New Roman"/>
          <w:b w:val="false"/>
          <w:i w:val="false"/>
          <w:color w:val="000000"/>
          <w:sz w:val="28"/>
        </w:rPr>
        <w:t>
      Конкурстық өтінімдерді қарау барысында конкурстық комиссия конкурсқа қатысушылардан олардың конкурстық ұсыныстары бойынша түсіндірмелер сұратады, сондай-ақ қажет болған жағдайда ұсынылған құжаттардың дұрыстығын растау үшін мемлекеттік органдарға жазбаша сұрау жібереді.</w:t>
      </w:r>
    </w:p>
    <w:bookmarkStart w:name="z42" w:id="40"/>
    <w:p>
      <w:pPr>
        <w:spacing w:after="0"/>
        <w:ind w:left="0"/>
        <w:jc w:val="both"/>
      </w:pPr>
      <w:r>
        <w:rPr>
          <w:rFonts w:ascii="Times New Roman"/>
          <w:b w:val="false"/>
          <w:i w:val="false"/>
          <w:color w:val="000000"/>
          <w:sz w:val="28"/>
        </w:rPr>
        <w:t>
      20. Конкурстық өтінім осы Ереженің 15-тармағында белгіленген талаптарға сәйкес келмеген жағдайда мұндай конкурстық өтінімді комиссия қарамайды және кері қайтарады. Бұл жағдайда конкурсқа қатысушыға себептерін негіздей отырып конкурстық өтінімді кері қайтару туралы жазбаша хабарлама жіберіледі.</w:t>
      </w:r>
    </w:p>
    <w:bookmarkEnd w:id="40"/>
    <w:bookmarkStart w:name="z43" w:id="41"/>
    <w:p>
      <w:pPr>
        <w:spacing w:after="0"/>
        <w:ind w:left="0"/>
        <w:jc w:val="both"/>
      </w:pPr>
      <w:r>
        <w:rPr>
          <w:rFonts w:ascii="Times New Roman"/>
          <w:b w:val="false"/>
          <w:i w:val="false"/>
          <w:color w:val="000000"/>
          <w:sz w:val="28"/>
        </w:rPr>
        <w:t>
      21. Конкурс жеңімпазын конкурстық комиссия конкурстық өтінімдерді бағалау және салыстыру қорытындыларының, конкурсқа қатысушының қойылатын біліктілік талаптарына сәйкестігі негізінде айқындайды.</w:t>
      </w:r>
    </w:p>
    <w:bookmarkEnd w:id="41"/>
    <w:p>
      <w:pPr>
        <w:spacing w:after="0"/>
        <w:ind w:left="0"/>
        <w:jc w:val="both"/>
      </w:pPr>
      <w:r>
        <w:rPr>
          <w:rFonts w:ascii="Times New Roman"/>
          <w:b w:val="false"/>
          <w:i w:val="false"/>
          <w:color w:val="000000"/>
          <w:sz w:val="28"/>
        </w:rPr>
        <w:t>
      Комиссияның шешімі конкурстық комиссияның отырысына оның мүшелерінің кемінде үштен екісі қатысқан кезде ашық дауыс беру арқылы конкурстық комиссияның қатысып отырған мүшелерінің жалпы санының көпшілік дауысымен қабылданады.</w:t>
      </w:r>
    </w:p>
    <w:p>
      <w:pPr>
        <w:spacing w:after="0"/>
        <w:ind w:left="0"/>
        <w:jc w:val="both"/>
      </w:pPr>
      <w:r>
        <w:rPr>
          <w:rFonts w:ascii="Times New Roman"/>
          <w:b w:val="false"/>
          <w:i w:val="false"/>
          <w:color w:val="000000"/>
          <w:sz w:val="28"/>
        </w:rPr>
        <w:t>
      Конкурстық комиссия мүшелерінің болмауына растаушы құжат болған кезде дәлелді себептер бойынша ғана жол беріледі.</w:t>
      </w:r>
    </w:p>
    <w:bookmarkStart w:name="z44" w:id="42"/>
    <w:p>
      <w:pPr>
        <w:spacing w:after="0"/>
        <w:ind w:left="0"/>
        <w:jc w:val="both"/>
      </w:pPr>
      <w:r>
        <w:rPr>
          <w:rFonts w:ascii="Times New Roman"/>
          <w:b w:val="false"/>
          <w:i w:val="false"/>
          <w:color w:val="000000"/>
          <w:sz w:val="28"/>
        </w:rPr>
        <w:t>
      22. Конкурс жеңімпазы болып қойылатын біліктілік талаптарына жауап беретін және су объектісін оқшау немесе бірлесіп пайдалануды жүргізудің ең үздік шарттарын ұсынған қатысушы табылады.</w:t>
      </w:r>
    </w:p>
    <w:bookmarkEnd w:id="42"/>
    <w:bookmarkStart w:name="z45" w:id="43"/>
    <w:p>
      <w:pPr>
        <w:spacing w:after="0"/>
        <w:ind w:left="0"/>
        <w:jc w:val="both"/>
      </w:pPr>
      <w:r>
        <w:rPr>
          <w:rFonts w:ascii="Times New Roman"/>
          <w:b w:val="false"/>
          <w:i w:val="false"/>
          <w:color w:val="000000"/>
          <w:sz w:val="28"/>
        </w:rPr>
        <w:t>
      23. Конкурстық орта болмаған жағдайда (бір үміткердің болуы), егер конкурстың жалғыз қатысушысы конкурсқа қатысушыларға қойылатын барлық талапты сақтаса, ол конкурс жеңімпазы болып танылады.</w:t>
      </w:r>
    </w:p>
    <w:bookmarkEnd w:id="43"/>
    <w:bookmarkStart w:name="z46" w:id="44"/>
    <w:p>
      <w:pPr>
        <w:spacing w:after="0"/>
        <w:ind w:left="0"/>
        <w:jc w:val="both"/>
      </w:pPr>
      <w:r>
        <w:rPr>
          <w:rFonts w:ascii="Times New Roman"/>
          <w:b w:val="false"/>
          <w:i w:val="false"/>
          <w:color w:val="000000"/>
          <w:sz w:val="28"/>
        </w:rPr>
        <w:t>
      24. Егер барлық қатысушылардың конкурстық өтінімін конкурстық комиссия конкурс шарттарына сәйкес келмейді деп таныса, конкурс өткен жоқ деп танылады.</w:t>
      </w:r>
    </w:p>
    <w:bookmarkEnd w:id="44"/>
    <w:bookmarkStart w:name="z47" w:id="45"/>
    <w:p>
      <w:pPr>
        <w:spacing w:after="0"/>
        <w:ind w:left="0"/>
        <w:jc w:val="both"/>
      </w:pPr>
      <w:r>
        <w:rPr>
          <w:rFonts w:ascii="Times New Roman"/>
          <w:b w:val="false"/>
          <w:i w:val="false"/>
          <w:color w:val="000000"/>
          <w:sz w:val="28"/>
        </w:rPr>
        <w:t>
      25. Өткізілген конкурс қорытындылары конкурстық өтінім салынған конверттер ашылған күнінен кейін он күнтізбелік күн ішінде отырысқа қатысушы конкурс комиссиясының мүшелері қол қоятын конкурстық комиссияның хаттамасы түрінде шығарылады және оның көшірмесі бір жұмыс күнінен кешіктірмей конкурсқа қатысушыларға жіберіледі.</w:t>
      </w:r>
    </w:p>
    <w:bookmarkEnd w:id="45"/>
    <w:p>
      <w:pPr>
        <w:spacing w:after="0"/>
        <w:ind w:left="0"/>
        <w:jc w:val="both"/>
      </w:pPr>
      <w:r>
        <w:rPr>
          <w:rFonts w:ascii="Times New Roman"/>
          <w:b w:val="false"/>
          <w:i w:val="false"/>
          <w:color w:val="000000"/>
          <w:sz w:val="28"/>
        </w:rPr>
        <w:t>
      Өткізілген конкурстың қорытындылары бұқаралық ақпарат құралдарында және конкурсты ұйымдастырушының интернет-ресурсында орналастырылады.</w:t>
      </w:r>
    </w:p>
    <w:bookmarkStart w:name="z48" w:id="46"/>
    <w:p>
      <w:pPr>
        <w:spacing w:after="0"/>
        <w:ind w:left="0"/>
        <w:jc w:val="both"/>
      </w:pPr>
      <w:r>
        <w:rPr>
          <w:rFonts w:ascii="Times New Roman"/>
          <w:b w:val="false"/>
          <w:i w:val="false"/>
          <w:color w:val="000000"/>
          <w:sz w:val="28"/>
        </w:rPr>
        <w:t>
      26. Конкурстық комиссияның хаттамасы облыстық жергілікті атқарушы органның (республикалық маңызы бар қаланың, астананың) шешім қабылдауы үшін негіз болып табылады.</w:t>
      </w:r>
    </w:p>
    <w:bookmarkEnd w:id="46"/>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 конкурс қорытындылары туралы хаттамаға қол қойылғаннан бастап бес жұмыс күні ішінде су объектілерін оқшау немесе бірлесіп пайдалануға беру туралы шешім қабылдайды.</w:t>
      </w:r>
    </w:p>
    <w:bookmarkStart w:name="z49" w:id="47"/>
    <w:p>
      <w:pPr>
        <w:spacing w:after="0"/>
        <w:ind w:left="0"/>
        <w:jc w:val="both"/>
      </w:pPr>
      <w:r>
        <w:rPr>
          <w:rFonts w:ascii="Times New Roman"/>
          <w:b w:val="false"/>
          <w:i w:val="false"/>
          <w:color w:val="000000"/>
          <w:sz w:val="28"/>
        </w:rPr>
        <w:t>
      27. Су объектілерін оқшау немесе бірлесіп пайдалануға беру туралы шешімнің негізінде облыстың (республикалық маңызы бар қаланың,</w:t>
      </w:r>
    </w:p>
    <w:bookmarkEnd w:id="47"/>
    <w:p>
      <w:pPr>
        <w:spacing w:after="0"/>
        <w:ind w:left="0"/>
        <w:jc w:val="both"/>
      </w:pPr>
      <w:r>
        <w:rPr>
          <w:rFonts w:ascii="Times New Roman"/>
          <w:b w:val="false"/>
          <w:i w:val="false"/>
          <w:color w:val="000000"/>
          <w:sz w:val="28"/>
        </w:rPr>
        <w:t>
      астананың) жергілікті атқарушы органы мен конкурс жеңімпазының арасында су объектісін оқшау немесе бірлесіп пайдалануға беру туралы шарт (бұдан әрі - шарт) жасалады.</w:t>
      </w:r>
    </w:p>
    <w:p>
      <w:pPr>
        <w:spacing w:after="0"/>
        <w:ind w:left="0"/>
        <w:jc w:val="both"/>
      </w:pPr>
      <w:r>
        <w:rPr>
          <w:rFonts w:ascii="Times New Roman"/>
          <w:b w:val="false"/>
          <w:i w:val="false"/>
          <w:color w:val="000000"/>
          <w:sz w:val="28"/>
        </w:rPr>
        <w:t>
      Егер конкурс жеңімпазы облыстың (республикалық маңызы бар қаланың, астананың) жергілікті атқарушы органының су объектілерін оқшау немесе бірлесіп пайдалануға беру туралы шешімі қабылданғаннан кейін он жұмыс күні ішінде шартқа қол қоймаса, онда жергілікті атқарушы орган конкурс қорытындылары туралы хаттамаға сәйкес конкурс жеңімпазынан кейін конкурстық өтінімі басымдау деп танылған конкурсқа қатысушыға су объектілерін оқшау немесе бірлесіп пайдалануға беру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орыс тіліндегі мәтініне өзгеріс енгізілген, мемлекеттік тілдегі мәтіні өзгертілмейді - ҚР Үкіметінің 2010.07.03 </w:t>
      </w:r>
      <w:r>
        <w:rPr>
          <w:rFonts w:ascii="Times New Roman"/>
          <w:b w:val="false"/>
          <w:i w:val="false"/>
          <w:color w:val="000000"/>
          <w:sz w:val="28"/>
        </w:rPr>
        <w:t>N 687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28. Конкурсқа қатысушыларға қойылатын біліктілік талаптары:</w:t>
      </w:r>
    </w:p>
    <w:bookmarkEnd w:id="48"/>
    <w:bookmarkStart w:name="z51" w:id="49"/>
    <w:p>
      <w:pPr>
        <w:spacing w:after="0"/>
        <w:ind w:left="0"/>
        <w:jc w:val="both"/>
      </w:pPr>
      <w:r>
        <w:rPr>
          <w:rFonts w:ascii="Times New Roman"/>
          <w:b w:val="false"/>
          <w:i w:val="false"/>
          <w:color w:val="000000"/>
          <w:sz w:val="28"/>
        </w:rPr>
        <w:t>
      1) су объектісін пайдаланудың мәлімделген мақсаттарына сай</w:t>
      </w:r>
    </w:p>
    <w:bookmarkEnd w:id="49"/>
    <w:p>
      <w:pPr>
        <w:spacing w:after="0"/>
        <w:ind w:left="0"/>
        <w:jc w:val="both"/>
      </w:pPr>
      <w:r>
        <w:rPr>
          <w:rFonts w:ascii="Times New Roman"/>
          <w:b w:val="false"/>
          <w:i w:val="false"/>
          <w:color w:val="000000"/>
          <w:sz w:val="28"/>
        </w:rPr>
        <w:t>
      материалдық-техникалық базаның болуы;</w:t>
      </w:r>
    </w:p>
    <w:bookmarkStart w:name="z52" w:id="50"/>
    <w:p>
      <w:pPr>
        <w:spacing w:after="0"/>
        <w:ind w:left="0"/>
        <w:jc w:val="both"/>
      </w:pPr>
      <w:r>
        <w:rPr>
          <w:rFonts w:ascii="Times New Roman"/>
          <w:b w:val="false"/>
          <w:i w:val="false"/>
          <w:color w:val="000000"/>
          <w:sz w:val="28"/>
        </w:rPr>
        <w:t>
      2) қаржыландыру көздері мен көлемін көрсетіп, үш жылға арналған даму жоспары (су қорғау іс-шараларын жүргізуді, су объектісін ұтымды пайдалану, су ресурстарын қорғау, су объектілерін көріктендіру жөніндегі іс-шараларды қоса алғанда);</w:t>
      </w:r>
    </w:p>
    <w:bookmarkEnd w:id="50"/>
    <w:bookmarkStart w:name="z53" w:id="51"/>
    <w:p>
      <w:pPr>
        <w:spacing w:after="0"/>
        <w:ind w:left="0"/>
        <w:jc w:val="both"/>
      </w:pPr>
      <w:r>
        <w:rPr>
          <w:rFonts w:ascii="Times New Roman"/>
          <w:b w:val="false"/>
          <w:i w:val="false"/>
          <w:color w:val="000000"/>
          <w:sz w:val="28"/>
        </w:rPr>
        <w:t>
      3) төлем қабілетін растайтын құжаттар:</w:t>
      </w:r>
    </w:p>
    <w:bookmarkEnd w:id="51"/>
    <w:p>
      <w:pPr>
        <w:spacing w:after="0"/>
        <w:ind w:left="0"/>
        <w:jc w:val="both"/>
      </w:pPr>
      <w:r>
        <w:rPr>
          <w:rFonts w:ascii="Times New Roman"/>
          <w:b w:val="false"/>
          <w:i w:val="false"/>
          <w:color w:val="000000"/>
          <w:sz w:val="28"/>
        </w:rPr>
        <w:t>
      конкурсқа қатысушы міндеттемелерінің барлық түрі бойынша банк немесе банк филиалы алдында анықтама берілген күннің алдында үш айдан астам уақытқа созылып кеткен мерзімі өтіп кеткен берешегінің жоқ екені туралы конкурсқа қатысушыға қызмет көрсетілетін банктің немесе банк филиалының қол қойылған және мөр басылған анықтамасының түпнұсқасы (конкурсқа қатысушы екінші деңгейдегі бірнеше банктің немесе филиалдардың, сондай-ақ шетелдік банктің клиенті болған жағдайда бұл анықтама осындай банктердің әрқайсысынан беріледі) Анықтама конкурстық өтінімдер салынған конверттер ашылатын күннің алдындағы бір айдан ерте берілмеуге тиіс;</w:t>
      </w:r>
    </w:p>
    <w:p>
      <w:pPr>
        <w:spacing w:after="0"/>
        <w:ind w:left="0"/>
        <w:jc w:val="both"/>
      </w:pPr>
      <w:r>
        <w:rPr>
          <w:rFonts w:ascii="Times New Roman"/>
          <w:b w:val="false"/>
          <w:i w:val="false"/>
          <w:color w:val="000000"/>
          <w:sz w:val="28"/>
        </w:rPr>
        <w:t>
      соңғы қаржы жылы үшін бухгалтерлік теңгерімнің бірінші басшы немесе оны алмастыратын адам қол қойған нотариалды куәландырылған көшірмесі. Егер конверттерді ашу ағымдағы жылдың 30 сәуіріне дейінгі мерзімде жүргізілсе, онда соңғы қаржы жылының алдындағы қаржы жылындағы бухгалтерлік теңгерімнің түпнұсқасы немесе нотариалды куәландырылған көшірмесі ұсынылуы мүмкін;</w:t>
      </w:r>
    </w:p>
    <w:p>
      <w:pPr>
        <w:spacing w:after="0"/>
        <w:ind w:left="0"/>
        <w:jc w:val="both"/>
      </w:pPr>
      <w:r>
        <w:rPr>
          <w:rFonts w:ascii="Times New Roman"/>
          <w:b w:val="false"/>
          <w:i w:val="false"/>
          <w:color w:val="000000"/>
          <w:sz w:val="28"/>
        </w:rPr>
        <w:t xml:space="preserve">
      конкурстық өтінімдер салынған конверттер ашылатын күнінен бір ай бұрын берілген үш айдан астам (төлем мерзімі Қазақстан Республикасының заңнамасына сәйкес кейінге қалдырылған жағдайларды қоспағанда) салық берешегінің және міндетті зейнетақы жарналары, міндетті кәсіптік зейнетақы жарналары мен әлеуметтік аударымдар бойынша берешегінің жоқ екені не салық берешегінің және міндетті зейнетақы жарналары, міндетті кәсіптік зейнетақы жарналары мен әлеуметтік аударымдар бойынша берешегінің бар екені туралы тиісті салық органы </w:t>
      </w:r>
      <w:r>
        <w:rPr>
          <w:rFonts w:ascii="Times New Roman"/>
          <w:b w:val="false"/>
          <w:i w:val="false"/>
          <w:color w:val="000000"/>
          <w:sz w:val="28"/>
          <w:u w:val="single"/>
        </w:rPr>
        <w:t>анықтамасының</w:t>
      </w:r>
      <w:r>
        <w:rPr>
          <w:rFonts w:ascii="Times New Roman"/>
          <w:b w:val="false"/>
          <w:i w:val="false"/>
          <w:color w:val="000000"/>
          <w:sz w:val="28"/>
        </w:rPr>
        <w:t xml:space="preserve"> </w:t>
      </w:r>
      <w:r>
        <w:rPr>
          <w:rFonts w:ascii="Times New Roman"/>
          <w:b w:val="false"/>
          <w:i w:val="false"/>
          <w:color w:val="000000"/>
          <w:sz w:val="28"/>
        </w:rPr>
        <w:t>түпнұсқасы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