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080b6" w14:textId="db080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2009 жылғы 31 шілдедегі № 1169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2009 жылғы 30 желтоқсандағы № 2261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xml:space="preserve"> және «Бюджеттің атқарылуы және оған кассалық қызмет көрсету ережесін бекіту туралы» Қазақстан Республикасы Үкіметінің 2009 жылғы 26 ақпандағы № 220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 Үкіметінің резервінен қаражат бөлу туралы» Қазақстан Республикасы Үкіметінің 2009 жылғы 31 шілдедегі № 1169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бірінші абзацтағы «4634416150 (төрт миллиард алты жүз отыз төрт миллион төрт жүз он алты мың бір жүз елу)» деген сандар мен сөздер «4630096150 (төрт миллиард алты жүз отыз миллион тоқсан алты мың бір жүз елу)» деген сандармен және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тармақшадағы</w:t>
      </w:r>
      <w:r>
        <w:rPr>
          <w:rFonts w:ascii="Times New Roman"/>
          <w:b w:val="false"/>
          <w:i w:val="false"/>
          <w:color w:val="000000"/>
          <w:sz w:val="28"/>
        </w:rPr>
        <w:t xml:space="preserve"> «17940000 (он жеті миллион тоғыз жүз қырық мың)» және «11760000 (он бір миллион жеті жүз алпыс мың)» деген сандар мен сөздер тиісінше «13620000 (он үш миллион алты жүз жиырма мың)» және «7440000 (жеті миллион төрт жүз қырық мың)» деген сандармен және сөздермен ауыстырылсын.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 заңнамада белгіленген тәртіппен бөлінген қаражаттың пайдаланылуын бақылауды қамтамасыз етсін.</w:t>
      </w:r>
      <w:r>
        <w:br/>
      </w:r>
      <w:r>
        <w:rPr>
          <w:rFonts w:ascii="Times New Roman"/>
          <w:b w:val="false"/>
          <w:i w:val="false"/>
          <w:color w:val="000000"/>
          <w:sz w:val="28"/>
        </w:rPr>
        <w:t>
</w:t>
      </w:r>
      <w:r>
        <w:rPr>
          <w:rFonts w:ascii="Times New Roman"/>
          <w:b w:val="false"/>
          <w:i w:val="false"/>
          <w:color w:val="000000"/>
          <w:sz w:val="28"/>
        </w:rPr>
        <w:t>
      3. Осы қаулы кол қойылған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