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b2fd" w14:textId="364b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Тіркеу қызметі және құқықтық көмек көрсету комитетінің халыққа қызмет көрсету орталықтары — мемлекеттік мекемелерін жергілікті атқарушы органдардың қарамағына беру туралы</w:t>
      </w:r>
    </w:p>
    <w:p>
      <w:pPr>
        <w:spacing w:after="0"/>
        <w:ind w:left="0"/>
        <w:jc w:val="both"/>
      </w:pPr>
      <w:r>
        <w:rPr>
          <w:rFonts w:ascii="Times New Roman"/>
          <w:b w:val="false"/>
          <w:i w:val="false"/>
          <w:color w:val="000000"/>
          <w:sz w:val="28"/>
        </w:rPr>
        <w:t>Қазақстан Республикасы Үкіметінің 2010 жылғы 15 қаңтардығы № 11 Қаулысы</w:t>
      </w:r>
    </w:p>
    <w:p>
      <w:pPr>
        <w:spacing w:after="0"/>
        <w:ind w:left="0"/>
        <w:jc w:val="both"/>
      </w:pPr>
      <w:bookmarkStart w:name="z1" w:id="0"/>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Тіркеу қызметі және құқықтық көмек көрсету комитетінің халыққа қызмет көрсету орталықтары - мемлекеттік мекемелері (бұдан әрі - мемлекеттік мекемелер) осы қаулының қосымшасына сәйкес мүліктік кешендер ретінде облыстардың, Астана және Алматы қалаларының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xml:space="preserve">
      2.  Республикасы Қаржы министрлігінің Мемлекеттік мүлік және жекешелендіру комитеті Қазақстан Республикасы Әділет министрлігімен және облыстардың, Астана және Алматы қалаларының әкімдерімен бірлесіп,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мекемелерді қабылдап алу-беру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Әділет министрлігі Тіркеу қызметі және құқықтық көмек көрсету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«Мемлекеттік мекемелер» деген 2-бөлім алынып тасталсын;</w:t>
      </w:r>
      <w:r>
        <w:br/>
      </w:r>
      <w:r>
        <w:rPr>
          <w:rFonts w:ascii="Times New Roman"/>
          <w:b w:val="false"/>
          <w:i w:val="false"/>
          <w:color w:val="000000"/>
          <w:sz w:val="28"/>
        </w:rPr>
        <w:t>
</w:t>
      </w: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11-жолда:</w:t>
      </w:r>
      <w:r>
        <w:br/>
      </w:r>
      <w:r>
        <w:rPr>
          <w:rFonts w:ascii="Times New Roman"/>
          <w:b w:val="false"/>
          <w:i w:val="false"/>
          <w:color w:val="000000"/>
          <w:sz w:val="28"/>
        </w:rPr>
        <w:t>
      2-бағандағы «Халыққа қызмет көрсету орталықтары 8560» деген жол алынып тасталсын;</w:t>
      </w:r>
      <w:r>
        <w:br/>
      </w:r>
      <w:r>
        <w:rPr>
          <w:rFonts w:ascii="Times New Roman"/>
          <w:b w:val="false"/>
          <w:i w:val="false"/>
          <w:color w:val="000000"/>
          <w:sz w:val="28"/>
        </w:rPr>
        <w:t>
      3-бағандағы «30680» және «26292» деген сандар тиісінше «22120» және «17732»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«Құқықтық түсіндіру жұмысы, құқықтық мәдениет деңгейін арттыру, азаматтарды құқықтық оқыту мен тәрбиелеу жөніндегі 2009 - 2011 жылдарға арналған бағдарлама туралы» Қазақстан Республикасы Үкіметінің 2008 жылғы 29 қарашадағы № 1116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Құқықтық түсіндіру жұмысы, құқықтық мәдениет деңгейін арттыру, азаматтарды құқықтық оқыту мен тәрбиелеу жөніндегі 2009 - 2011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«Құқықтық түсіндіру жұмысы, құқықтық мәдениет деңгейін арттыру, азаматтарды құқықтық оқыту мен тәрбиелеу жөніндегі 2009 - 2011 жылдарға арналған бағдарламаны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«Ұйымдастырушылық-әдістемелік қамтамасыз ету» деген 4-тарауда:</w:t>
      </w:r>
      <w:r>
        <w:br/>
      </w:r>
      <w:r>
        <w:rPr>
          <w:rFonts w:ascii="Times New Roman"/>
          <w:b w:val="false"/>
          <w:i w:val="false"/>
          <w:color w:val="000000"/>
          <w:sz w:val="28"/>
        </w:rPr>
        <w:t>
      реттік нөмірі 2-жолдың 4-бағаны «, Орталық және жергілікті атқарушы органдар»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Осы қаулы 2010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15 қаңтардағы</w:t>
      </w:r>
      <w:r>
        <w:br/>
      </w:r>
      <w:r>
        <w:rPr>
          <w:rFonts w:ascii="Times New Roman"/>
          <w:b w:val="false"/>
          <w:i w:val="false"/>
          <w:color w:val="000000"/>
          <w:sz w:val="28"/>
        </w:rPr>
        <w:t xml:space="preserve">
№ 11 қаулысына    </w:t>
      </w:r>
      <w:r>
        <w:br/>
      </w:r>
      <w:r>
        <w:rPr>
          <w:rFonts w:ascii="Times New Roman"/>
          <w:b w:val="false"/>
          <w:i w:val="false"/>
          <w:color w:val="000000"/>
          <w:sz w:val="28"/>
        </w:rPr>
        <w:t xml:space="preserve">
қосымша        </w:t>
      </w:r>
    </w:p>
    <w:bookmarkStart w:name="z15" w:id="2"/>
    <w:p>
      <w:pPr>
        <w:spacing w:after="0"/>
        <w:ind w:left="0"/>
        <w:jc w:val="left"/>
      </w:pPr>
      <w:r>
        <w:rPr>
          <w:rFonts w:ascii="Times New Roman"/>
          <w:b/>
          <w:i w:val="false"/>
          <w:color w:val="000000"/>
        </w:rPr>
        <w:t xml:space="preserve"> 
Республикалық меншіктен коммуналдық меншікке берілетін</w:t>
      </w:r>
      <w:r>
        <w:br/>
      </w:r>
      <w:r>
        <w:rPr>
          <w:rFonts w:ascii="Times New Roman"/>
          <w:b/>
          <w:i w:val="false"/>
          <w:color w:val="000000"/>
        </w:rPr>
        <w:t>
Халыққа қызмет көрсету орталықтарының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153"/>
        <w:gridCol w:w="67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мемлекеттік мекемелердің тізбесі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r>
      <w:tr>
        <w:trPr>
          <w:trHeight w:val="10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кврсету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корсету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 мемлекеттік мекемесі</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