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33ea" w14:textId="de63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аса көрнекті әдебиет қайраткерлерінің мерейтойларын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қаңтардағы № 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Бауыржан Момышұлының туғанына 100 жыл толу мерейтойын, Міржақып Дулатовтың туғанына 125 жыл толу мерейтойын және Шоқан Уәлихановтың туғанына 175 жыл толу мерейтойын дайындау және өткізу жөніндегі іс-шаралар жоспарлары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Бауыржан Момышұлының туғанына 100 жыл толуын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793"/>
        <w:gridCol w:w="2313"/>
        <w:gridCol w:w="2313"/>
        <w:gridCol w:w="231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Момышұлының таңдамалы шығармалар жинағын басып шығару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туралы деректі фильм жасау және оны телеарналарда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 алу көші» атты концерттік бағдарлама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 пен Қазақстанның өнер шеберлерінің концертін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Бауыржан Момышұлының ескерткішін орнату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- елдің қорғаны» атты патриоттық әндер орындаушыларының облыстық фестивалін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қорғау — ер парызы» атты үгіт тобының концерттік бағдарламасын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«Жауынгердің тұлғасы» атты тақырыптық дәріс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«Майдандағы кездесулер» атты библиографиялық шолу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басына күн туса» атты кітап көрмесін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үстелдер, дәрістер, сынып сағаттарын, тақырыптық кітап көрмесін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 - батырлықтың үлгісі!» тақырыбына ғылыми-практикалық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Драмалық шығармалардың республикалық жабық конкурсын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Момышұлының өмірі мен өнегесі» атты халықаралық ғылыми-практикалық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Момышұлының 100 жылдық мерейтойына арналған мерекелік іс-шаралар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 Бауыржанды жырлаймын!» атты жас ақындардың республикалық конкурсын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 - халқымның айбыны!» атты халықаралық ақындар айтысын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атындағы Тараз қалалық ипподромында ат спортының ұлттық түрлері бойынша халықаралық жарыстар өткізу (бәйге, көкпар жэне т. б.)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күрес, бокс және футбол спорт түрлері бойынша халықаралық турнирлер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орындарында, мектептер мен кітапханаларда тақырыптық көрмелер мен оқырмандар конференцияларын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ашық сабақтар, «Батырлық сабақтарын» және «Бауыржан Момышұлының өр тұлғасы» тақырыбына сынып сағаттарын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«Бауыржан Момышұлы және туған тіл» атты облыстық ғылыми-практикалық конференция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Міржақып Дулатовтың туғанына 125 жыл толу мерейтойын дайындау</w:t>
      </w:r>
      <w:r>
        <w:br/>
      </w:r>
      <w:r>
        <w:rPr>
          <w:rFonts w:ascii="Times New Roman"/>
          <w:b/>
          <w:i w:val="false"/>
          <w:color w:val="000000"/>
        </w:rPr>
        <w:t>
және өткізу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793"/>
        <w:gridCol w:w="2313"/>
        <w:gridCol w:w="2313"/>
        <w:gridCol w:w="231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Міржақып Дулатовтың туғанына 125 жыл толуына арналған кітаптар басып шығару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Міржақып Дулатов туралы деректі фильм жасау және оны телеарналарда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 алу кеші» атты концерт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сәуір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Міржақып Дулатовтың туғанына 125 жыл толуына арналған республикалық ғылыми-практикалық конференция дайындау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Шоқан Уәлихановтың туғанына 175 жыл толу мерейтойын дайындау</w:t>
      </w:r>
      <w:r>
        <w:br/>
      </w:r>
      <w:r>
        <w:rPr>
          <w:rFonts w:ascii="Times New Roman"/>
          <w:b/>
          <w:i w:val="false"/>
          <w:color w:val="000000"/>
        </w:rPr>
        <w:t>
және өткізу женіндегі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793"/>
        <w:gridCol w:w="2313"/>
        <w:gridCol w:w="2313"/>
        <w:gridCol w:w="231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 алу кеші» атты концерттік бағдарлама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туралы деректі фильм жасау және оны телеарналарда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Уәлихановтың туғанына 175 жыл толуына арналған кітаптар басып шығару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Уәлихановтың туғанына 175 жыл толуына арналған халықаралық ғылыми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Таңдамалы шығармаларды басып шығару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барлық кітапханаларында кітап көрмелерін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«Көркем әдебиеттегі Шоқан Уәлиханов бейнесі» тақырыбына бірлескен оқу күндерін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«Ұлылар өсиетіне адалмыз ба?» атты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«Жұлдыздар шеруі» марафонын ұйымдастыру және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«Шоқан Уәлиханов - аса көрнекті, дарынды тұлға» атты ғылыми-практикалық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«Аққан жұлдыз» атты республикалық конференция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Сырымбет ауылында тарихи-этнографиялық мұражай экспозициясын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«Айғанымның үй-жайы және Шоқан Уәлихановтың мұражайы» атты жаңартылған мұражай кешенінің салтанатты ашылуы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Уәлихановтың 175 жылдығына арналған іс-шараларды өңірлік бұқаралық ақпарат құралдарында жария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адамдардың өмірін зерделеу этномәдени білім берудің әдісі ретінде» атты дөңгелек үстел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