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d0dd" w14:textId="446d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және Алматы қалаларында 2011 жылғы 7-ші қысқы Азия ойындарын дайындаудың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19 қазандағы № 1075 Қаулысы</w:t>
      </w:r>
    </w:p>
    <w:p>
      <w:pPr>
        <w:spacing w:after="0"/>
        <w:ind w:left="0"/>
        <w:jc w:val="both"/>
      </w:pPr>
      <w:bookmarkStart w:name="z1" w:id="0"/>
      <w:r>
        <w:rPr>
          <w:rFonts w:ascii="Times New Roman"/>
          <w:b w:val="false"/>
          <w:i w:val="false"/>
          <w:color w:val="000000"/>
          <w:sz w:val="28"/>
        </w:rPr>
        <w:t xml:space="preserve">
      2011 жылғы 7-ші қысқы Азия ойындарын (бұдан әрі - Ойындар) өткізу кезінде визалық, шекаралық және тіркеу рәсімдерін оңтайландыру мақсатында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«Шетелдіктердің Қазақстан Республикасында болуын құқықтық реттеудің жекелеген мәселелері» туралы Қазақстан Республикасы Үкіметінің 2000 жылғы 28 қаңтардағы № 136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2000 ж., № 4, 55-құжат)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Шетелдіктердің Қазақстан Республикасына келуінің және болуының, сондай-ақ олардың Қазақстан Республикасынан кетуінің </w:t>
      </w:r>
      <w:r>
        <w:rPr>
          <w:rFonts w:ascii="Times New Roman"/>
          <w:b w:val="false"/>
          <w:i w:val="false"/>
          <w:color w:val="000000"/>
          <w:sz w:val="28"/>
        </w:rPr>
        <w:t>тәртібінде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Жалпы ережелер»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«2-1. Осы Ережеде мынадай терминдер мен анықтамалар қолданылады:</w:t>
      </w:r>
      <w:r>
        <w:br/>
      </w:r>
      <w:r>
        <w:rPr>
          <w:rFonts w:ascii="Times New Roman"/>
          <w:b w:val="false"/>
          <w:i w:val="false"/>
          <w:color w:val="000000"/>
          <w:sz w:val="28"/>
        </w:rPr>
        <w:t>
      1) аккредиттеу картасы - «іскерлік» (ІСВ) санатындағы көп реттік келу-кету визасы ретінде қолданылатын және барлық аккредиттеу санатындағы Ойындарға қатысушыларға осы Ережеде көзделген мерзімге Қазақстан Республикасына келу, онда болу және кету құқығын беретін құжат;</w:t>
      </w:r>
      <w:r>
        <w:br/>
      </w:r>
      <w:r>
        <w:rPr>
          <w:rFonts w:ascii="Times New Roman"/>
          <w:b w:val="false"/>
          <w:i w:val="false"/>
          <w:color w:val="000000"/>
          <w:sz w:val="28"/>
        </w:rPr>
        <w:t>
      2) Ойындар - Астана және Алматы қалаларындағы 2011 жылғы 7-ші қысқы Азия ойындары;</w:t>
      </w:r>
      <w:r>
        <w:br/>
      </w:r>
      <w:r>
        <w:rPr>
          <w:rFonts w:ascii="Times New Roman"/>
          <w:b w:val="false"/>
          <w:i w:val="false"/>
          <w:color w:val="000000"/>
          <w:sz w:val="28"/>
        </w:rPr>
        <w:t>
      3) Ойындарға қатысушылар - Ойындарды ұйымдастыру мен өткізуге қатысатын, осы Ережеге сәйкес Қазақстан Республикасына келудің, онда болудың және кетудің уақытша визалық режимі қолданылатын аккредиттелетін шетелдіктер;</w:t>
      </w:r>
      <w:r>
        <w:br/>
      </w:r>
      <w:r>
        <w:rPr>
          <w:rFonts w:ascii="Times New Roman"/>
          <w:b w:val="false"/>
          <w:i w:val="false"/>
          <w:color w:val="000000"/>
          <w:sz w:val="28"/>
        </w:rPr>
        <w:t>
      4) Ойындардың аккредиттеу орталықтары - Ойындарға қатысушыларды аккредиттеуге арналған тұрақты орталықтар. Аккредиттеу орталықтарының орналасатын жерін Ойындарды ұйымдастырушы айқындайды;</w:t>
      </w:r>
      <w:r>
        <w:br/>
      </w:r>
      <w:r>
        <w:rPr>
          <w:rFonts w:ascii="Times New Roman"/>
          <w:b w:val="false"/>
          <w:i w:val="false"/>
          <w:color w:val="000000"/>
          <w:sz w:val="28"/>
        </w:rPr>
        <w:t>
      5) Ойындарды ұйымдастырушы - «2011 жылғы 7-ші қысқы Азия ойындарын ұйымдастыру комитетінің атқарушы дирекциясы» акционерлік қоғамы.</w:t>
      </w:r>
      <w:r>
        <w:br/>
      </w:r>
      <w:r>
        <w:rPr>
          <w:rFonts w:ascii="Times New Roman"/>
          <w:b w:val="false"/>
          <w:i w:val="false"/>
          <w:color w:val="000000"/>
          <w:sz w:val="28"/>
        </w:rPr>
        <w:t>
      6) сәйкестендіру картасы - Қазақстан Республикасына келу және одан кету кезінде Ойындарға қатысушылардың визалық сауалнамасы ретінде қолданылатын құжат.»;</w:t>
      </w:r>
      <w:r>
        <w:br/>
      </w:r>
      <w:r>
        <w:rPr>
          <w:rFonts w:ascii="Times New Roman"/>
          <w:b w:val="false"/>
          <w:i w:val="false"/>
          <w:color w:val="000000"/>
          <w:sz w:val="28"/>
        </w:rPr>
        <w:t>
</w:t>
      </w:r>
      <w:r>
        <w:rPr>
          <w:rFonts w:ascii="Times New Roman"/>
          <w:b w:val="false"/>
          <w:i w:val="false"/>
          <w:color w:val="000000"/>
          <w:sz w:val="28"/>
        </w:rPr>
        <w:t>
      мынадай мазмұндағы 5-1-бөліммен толықтырылсын:</w:t>
      </w:r>
      <w:r>
        <w:br/>
      </w:r>
      <w:r>
        <w:rPr>
          <w:rFonts w:ascii="Times New Roman"/>
          <w:b w:val="false"/>
          <w:i w:val="false"/>
          <w:color w:val="000000"/>
          <w:sz w:val="28"/>
        </w:rPr>
        <w:t>
      «5-1. 2011 жылғы 7-ші қысқы Азия ойындарына қатысушылардың Қазақстан Республикасына келуі, тіркелуі, аккредиттелуі, сондай-ақ олардың Қазақстан Республикасынан кетуі</w:t>
      </w:r>
      <w:r>
        <w:br/>
      </w:r>
      <w:r>
        <w:rPr>
          <w:rFonts w:ascii="Times New Roman"/>
          <w:b w:val="false"/>
          <w:i w:val="false"/>
          <w:color w:val="000000"/>
          <w:sz w:val="28"/>
        </w:rPr>
        <w:t>
      32-1. Аккредиттеу карталары болған жағдайда Ойындарға қатысушылар паспорттары бойынша Қазақстан Республикасының Мемлекеттік шекарасындағы халықаралық жолаушылар қатынасы үшін ашық өткізу пункттері арқылы Қазақстан Республикасына келеді және Қазақстан Республикасынан кетеді.</w:t>
      </w:r>
      <w:r>
        <w:br/>
      </w:r>
      <w:r>
        <w:rPr>
          <w:rFonts w:ascii="Times New Roman"/>
          <w:b w:val="false"/>
          <w:i w:val="false"/>
          <w:color w:val="000000"/>
          <w:sz w:val="28"/>
        </w:rPr>
        <w:t>
      32-2. Аккредиттеу картасын Қазақстан Республикасы Сыртқы істер министрлігінің уәкілетті қызметкері осы Ереженің 1-қосымшасына сәйкес нысан бойынша толтырады да, қолымен және мөрмен растайды.</w:t>
      </w:r>
      <w:r>
        <w:br/>
      </w:r>
      <w:r>
        <w:rPr>
          <w:rFonts w:ascii="Times New Roman"/>
          <w:b w:val="false"/>
          <w:i w:val="false"/>
          <w:color w:val="000000"/>
          <w:sz w:val="28"/>
        </w:rPr>
        <w:t>
      32-3. Ойындарға қатысушыларға аккредиттеу карталарын беруді Қазақстан Республикасы Сыртқы істер министрлігінің консулдық пункттері Қазақстан Республикасының Мемлекеттік шекарасы арқылы өту пункттерінен өткенге дейін жүзеге асырады.</w:t>
      </w:r>
      <w:r>
        <w:br/>
      </w:r>
      <w:r>
        <w:rPr>
          <w:rFonts w:ascii="Times New Roman"/>
          <w:b w:val="false"/>
          <w:i w:val="false"/>
          <w:color w:val="000000"/>
          <w:sz w:val="28"/>
        </w:rPr>
        <w:t>
      32-4. Қазақстан Республикасы Сыртқы істер министрлігінің консулдық пункттерінде аккредиттеу карталарын беру үшін паспорт және визалық қолдау нөмірі бар сәйкестендіру картасы негіз болып табылады.</w:t>
      </w:r>
      <w:r>
        <w:br/>
      </w:r>
      <w:r>
        <w:rPr>
          <w:rFonts w:ascii="Times New Roman"/>
          <w:b w:val="false"/>
          <w:i w:val="false"/>
          <w:color w:val="000000"/>
          <w:sz w:val="28"/>
        </w:rPr>
        <w:t>
      32-5. Ойындарды ұйымдастырушы Ойындарға қатысушыларға сәйкестендіру карталарын беруді ұйымдастыру мақсатында Ойындарға қатысушылардың тізімін қалыптастырады.</w:t>
      </w:r>
      <w:r>
        <w:br/>
      </w:r>
      <w:r>
        <w:rPr>
          <w:rFonts w:ascii="Times New Roman"/>
          <w:b w:val="false"/>
          <w:i w:val="false"/>
          <w:color w:val="000000"/>
          <w:sz w:val="28"/>
        </w:rPr>
        <w:t>
      32-6. Ойындарды ұйымдастырушы Ойындарға қатысушылардың тізімі визалық қолдау көрсету үшін 2010 жылғы 10 желтоқсанға дейін Қазақстан Республикасы Сыртқы істер министрлігіне жібереді.</w:t>
      </w:r>
      <w:r>
        <w:br/>
      </w:r>
      <w:r>
        <w:rPr>
          <w:rFonts w:ascii="Times New Roman"/>
          <w:b w:val="false"/>
          <w:i w:val="false"/>
          <w:color w:val="000000"/>
          <w:sz w:val="28"/>
        </w:rPr>
        <w:t>
      32-7. Сәйкестендіру карталарын беруді ұйымдастыруды Ойындарды ұйымдастырушы Ойындарға қатысушылар Қазақстан Республикасының аумағына келгенге дейін осы Ереженің 2-қосымшасына сәйкес нысан бойынша жүзеге асырады.</w:t>
      </w:r>
      <w:r>
        <w:br/>
      </w:r>
      <w:r>
        <w:rPr>
          <w:rFonts w:ascii="Times New Roman"/>
          <w:b w:val="false"/>
          <w:i w:val="false"/>
          <w:color w:val="000000"/>
          <w:sz w:val="28"/>
        </w:rPr>
        <w:t>
      32-8. Визалық қолдау нөмірлері бар сәйкестендіру карталарының көшірмелерін Ойындарды ұйымдастырушы аккредиттеу карталарын беруге кемінде үш жұмыс күні қалғанға дейінгі мерзімде Қазақстан Республикасы Сыртқы істер министрлігіне жібереді.</w:t>
      </w:r>
      <w:r>
        <w:br/>
      </w:r>
      <w:r>
        <w:rPr>
          <w:rFonts w:ascii="Times New Roman"/>
          <w:b w:val="false"/>
          <w:i w:val="false"/>
          <w:color w:val="000000"/>
          <w:sz w:val="28"/>
        </w:rPr>
        <w:t>
      32-9. Сәйкестендіру және аккредиттеу карталары 2011 жылғы 1 қаңтардан бастап 21 ақпанға дейін қолданылады.</w:t>
      </w:r>
      <w:r>
        <w:br/>
      </w:r>
      <w:r>
        <w:rPr>
          <w:rFonts w:ascii="Times New Roman"/>
          <w:b w:val="false"/>
          <w:i w:val="false"/>
          <w:color w:val="000000"/>
          <w:sz w:val="28"/>
        </w:rPr>
        <w:t>
      32-10. Қазақстан Республикасына келу кезінде Ойындарға әрбір қатысушыға миграциялық карточка беріледі. Миграциялық карточкалар Қазақстан Республикасынан кету кезінде тапсырылуға тиіс.</w:t>
      </w:r>
      <w:r>
        <w:br/>
      </w:r>
      <w:r>
        <w:rPr>
          <w:rFonts w:ascii="Times New Roman"/>
          <w:b w:val="false"/>
          <w:i w:val="false"/>
          <w:color w:val="000000"/>
          <w:sz w:val="28"/>
        </w:rPr>
        <w:t>
      32-11. Ойындарға қатысушыларды тіркеу Қазақстан Республикасы Ұлттық қауіпсіздік комитеті Шекара қызметінің шекаралық бақылау бөлімшелері арқылы тікелей Қазақстан Республикасының Мемлекеттік шекарасы арқылы өткізу пункттерінде паспорттарға және мифациялық карточканың «Келу» және «Тіркеу» бағандарына шекараны кесіп өту туралы белгі қою жолымен жүзеге асырылады.</w:t>
      </w:r>
      <w:r>
        <w:br/>
      </w:r>
      <w:r>
        <w:rPr>
          <w:rFonts w:ascii="Times New Roman"/>
          <w:b w:val="false"/>
          <w:i w:val="false"/>
          <w:color w:val="000000"/>
          <w:sz w:val="28"/>
        </w:rPr>
        <w:t>
      32-12. Ойындарды ұйымдастырушы осы Ереженің 32-11-тармағына сәйкес тіркеуді жүзеге асырғанға дейін кемінде 10 (он) күнтізбелік күн бұрын Ойындарға қатысушылардың тізімін Қазақстан Республикасы Ұлттық қауіпсіздік комитеті мен Ішкі істер министрлігіне ұсынады.</w:t>
      </w:r>
      <w:r>
        <w:br/>
      </w:r>
      <w:r>
        <w:rPr>
          <w:rFonts w:ascii="Times New Roman"/>
          <w:b w:val="false"/>
          <w:i w:val="false"/>
          <w:color w:val="000000"/>
          <w:sz w:val="28"/>
        </w:rPr>
        <w:t>
      32-13. Тіркеу Ойындарға қатысушылардың аккредиттеу карталарының қолданылу мерзімінен аспайтын кезеңге ресімделеді.</w:t>
      </w:r>
      <w:r>
        <w:br/>
      </w:r>
      <w:r>
        <w:rPr>
          <w:rFonts w:ascii="Times New Roman"/>
          <w:b w:val="false"/>
          <w:i w:val="false"/>
          <w:color w:val="000000"/>
          <w:sz w:val="28"/>
        </w:rPr>
        <w:t>
      32-14. Аккредиттеу ақпараттық дерекқорға Ойындарға қатысушылар туралы ақпарат енгізу және аккредиттеу карталарын беру жолымен жүзеге асырылады.</w:t>
      </w:r>
      <w:r>
        <w:br/>
      </w:r>
      <w:r>
        <w:rPr>
          <w:rFonts w:ascii="Times New Roman"/>
          <w:b w:val="false"/>
          <w:i w:val="false"/>
          <w:color w:val="000000"/>
          <w:sz w:val="28"/>
        </w:rPr>
        <w:t>
      32-15. Қазақстан Республикасына осы Ереженің 2-тармағына сәйкес, сондай-ақ Қазақстан Республикасы келудің және болудың визасыз тәртібі туралы халықаралық шарттар жасасқан елдерден келген Ойындарға қатысушыларға аккредиттеу карталарын беру Ойындардың аккредиттеу орталықтарында жүзеге асырылады.</w:t>
      </w:r>
      <w:r>
        <w:br/>
      </w:r>
      <w:r>
        <w:rPr>
          <w:rFonts w:ascii="Times New Roman"/>
          <w:b w:val="false"/>
          <w:i w:val="false"/>
          <w:color w:val="000000"/>
          <w:sz w:val="28"/>
        </w:rPr>
        <w:t>
      32-16. Осы Ереженің 32-2-32-3-тармақтарында көзделген жағдайларда Ойындарға қатысушылар оларға Қазақстан Республикасы Сыртқы істер министрлігінің консулдық пункттерінде аккредиттеу карталары берілген сәттен бастап аккредиттелген болып саналады.</w:t>
      </w:r>
      <w:r>
        <w:br/>
      </w:r>
      <w:r>
        <w:rPr>
          <w:rFonts w:ascii="Times New Roman"/>
          <w:b w:val="false"/>
          <w:i w:val="false"/>
          <w:color w:val="000000"/>
          <w:sz w:val="28"/>
        </w:rPr>
        <w:t>
      32-17. Аккредиттеу картасы Ойындарға қатысушыларға Ойындардың спорттық және өзге де мақсаттағы объектілеріне (Ойындарды басқару орталықтары, баспасөз орталықтары, Ойындарға қатысушыларды орналастыратын орындар) еркін кіруді қамтамасыз етеді.</w:t>
      </w:r>
      <w:r>
        <w:br/>
      </w:r>
      <w:r>
        <w:rPr>
          <w:rFonts w:ascii="Times New Roman"/>
          <w:b w:val="false"/>
          <w:i w:val="false"/>
          <w:color w:val="000000"/>
          <w:sz w:val="28"/>
        </w:rPr>
        <w:t>
      32-18. Ойындарға қатысушыларды аккредиттеу туралы ақпаратты Ойындарды ұйымдастырушы уәкілетті мемлекеттік органдарға береді.»;</w:t>
      </w:r>
      <w:r>
        <w:br/>
      </w:r>
      <w:r>
        <w:rPr>
          <w:rFonts w:ascii="Times New Roman"/>
          <w:b w:val="false"/>
          <w:i w:val="false"/>
          <w:color w:val="000000"/>
          <w:sz w:val="28"/>
        </w:rPr>
        <w:t>
</w:t>
      </w:r>
      <w:r>
        <w:rPr>
          <w:rFonts w:ascii="Times New Roman"/>
          <w:b w:val="false"/>
          <w:i w:val="false"/>
          <w:color w:val="000000"/>
          <w:sz w:val="28"/>
        </w:rPr>
        <w:t>
      осы қаулыға 1 және 2-қосымшаларға сәйкес 1 және 2-қосымшалармен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Ішкі істер, Туризм және спорт министрліктері Қазақстан Республикасы Ұлттық қауіпсіздік комитетімен келісім бойынша заңнамада белгіленген тәртіппен Ойындарға қатысушылардың Қазақстан Республикасына келуін, тіркелуін, аккредиттелуін, онда болуын, сондай-ақ олардың Қазақстан Республикасынан кетуін ресімдеу рәсімдерін Ережеге сәйкес қамтамасыз етсін.</w:t>
      </w:r>
      <w:r>
        <w:br/>
      </w:r>
      <w:r>
        <w:rPr>
          <w:rFonts w:ascii="Times New Roman"/>
          <w:b w:val="false"/>
          <w:i w:val="false"/>
          <w:color w:val="000000"/>
          <w:sz w:val="28"/>
        </w:rPr>
        <w:t>
</w:t>
      </w:r>
      <w:r>
        <w:rPr>
          <w:rFonts w:ascii="Times New Roman"/>
          <w:b w:val="false"/>
          <w:i w:val="false"/>
          <w:color w:val="000000"/>
          <w:sz w:val="28"/>
        </w:rPr>
        <w:t>
      3. Астана және Алматы қалаларының әкімдері, Қазақстан Республикасы Көлік және коммуникация, Туризм және спорт министрліктері заңнамада белгіленген тәртіппен Астана және Алматы қалаларындағы халықаралық әуежайларда Ойындардың аккредиттеу орталықтарының жұмысын қамтамасыз етсін.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 және 2011 жылғы 22 ақпанға дейін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қазандағы</w:t>
      </w:r>
      <w:r>
        <w:br/>
      </w:r>
      <w:r>
        <w:rPr>
          <w:rFonts w:ascii="Times New Roman"/>
          <w:b w:val="false"/>
          <w:i w:val="false"/>
          <w:color w:val="000000"/>
          <w:sz w:val="28"/>
        </w:rPr>
        <w:t xml:space="preserve">
№ 1075 қаулысына   </w:t>
      </w:r>
      <w:r>
        <w:br/>
      </w:r>
      <w:r>
        <w:rPr>
          <w:rFonts w:ascii="Times New Roman"/>
          <w:b w:val="false"/>
          <w:i w:val="false"/>
          <w:color w:val="000000"/>
          <w:sz w:val="28"/>
        </w:rPr>
        <w:t xml:space="preserve">
1-қосымша       </w:t>
      </w:r>
    </w:p>
    <w:bookmarkEnd w:id="1"/>
    <w:bookmarkStart w:name="z11" w:id="2"/>
    <w:p>
      <w:pPr>
        <w:spacing w:after="0"/>
        <w:ind w:left="0"/>
        <w:jc w:val="both"/>
      </w:pPr>
      <w:r>
        <w:rPr>
          <w:rFonts w:ascii="Times New Roman"/>
          <w:b w:val="false"/>
          <w:i w:val="false"/>
          <w:color w:val="000000"/>
          <w:sz w:val="28"/>
        </w:rPr>
        <w:t xml:space="preserve">
Шетелдіктердің Қазақстан       </w:t>
      </w:r>
      <w:r>
        <w:br/>
      </w:r>
      <w:r>
        <w:rPr>
          <w:rFonts w:ascii="Times New Roman"/>
          <w:b w:val="false"/>
          <w:i w:val="false"/>
          <w:color w:val="000000"/>
          <w:sz w:val="28"/>
        </w:rPr>
        <w:t>
Республикасына келуінің және болуының,</w:t>
      </w:r>
      <w:r>
        <w:br/>
      </w:r>
      <w:r>
        <w:rPr>
          <w:rFonts w:ascii="Times New Roman"/>
          <w:b w:val="false"/>
          <w:i w:val="false"/>
          <w:color w:val="000000"/>
          <w:sz w:val="28"/>
        </w:rPr>
        <w:t xml:space="preserve">
сондай-ақ олардың Қазақстан     </w:t>
      </w:r>
      <w:r>
        <w:br/>
      </w:r>
      <w:r>
        <w:rPr>
          <w:rFonts w:ascii="Times New Roman"/>
          <w:b w:val="false"/>
          <w:i w:val="false"/>
          <w:color w:val="000000"/>
          <w:sz w:val="28"/>
        </w:rPr>
        <w:t xml:space="preserve">
Республикасынан кетуінің тәртібіне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Аккредиттеу картасының нысаны</w:t>
      </w:r>
    </w:p>
    <w:p>
      <w:pPr>
        <w:spacing w:after="0"/>
        <w:ind w:left="0"/>
        <w:jc w:val="both"/>
      </w:pPr>
      <w:r>
        <w:rPr>
          <w:rFonts w:ascii="Times New Roman"/>
          <w:b w:val="false"/>
          <w:i w:val="false"/>
          <w:color w:val="000000"/>
          <w:sz w:val="28"/>
        </w:rPr>
        <w:t>   </w:t>
      </w:r>
      <w:r>
        <w:drawing>
          <wp:inline distT="0" distB="0" distL="0" distR="0">
            <wp:extent cx="79248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24800" cy="8483600"/>
                    </a:xfrm>
                    <a:prstGeom prst="rect">
                      <a:avLst/>
                    </a:prstGeom>
                  </pic:spPr>
                </pic:pic>
              </a:graphicData>
            </a:graphic>
          </wp:inline>
        </w:drawing>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Акредиттеу картасының мөлшері - 10 см (ені)*15 см (биіктігі)</w:t>
      </w:r>
      <w:r>
        <w:br/>
      </w:r>
      <w:r>
        <w:rPr>
          <w:rFonts w:ascii="Times New Roman"/>
          <w:b w:val="false"/>
          <w:i w:val="false"/>
          <w:color w:val="000000"/>
          <w:sz w:val="28"/>
        </w:rPr>
        <w:t>
Деректер ағылшын тілінде енгізіледі</w:t>
      </w:r>
    </w:p>
    <w:bookmarkStart w:name="z1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қазандағы</w:t>
      </w:r>
      <w:r>
        <w:br/>
      </w:r>
      <w:r>
        <w:rPr>
          <w:rFonts w:ascii="Times New Roman"/>
          <w:b w:val="false"/>
          <w:i w:val="false"/>
          <w:color w:val="000000"/>
          <w:sz w:val="28"/>
        </w:rPr>
        <w:t xml:space="preserve">
№ 1075 қаулысына   </w:t>
      </w:r>
      <w:r>
        <w:br/>
      </w:r>
      <w:r>
        <w:rPr>
          <w:rFonts w:ascii="Times New Roman"/>
          <w:b w:val="false"/>
          <w:i w:val="false"/>
          <w:color w:val="000000"/>
          <w:sz w:val="28"/>
        </w:rPr>
        <w:t xml:space="preserve">
2-қосымша       </w:t>
      </w:r>
    </w:p>
    <w:bookmarkEnd w:id="3"/>
    <w:bookmarkStart w:name="z13" w:id="4"/>
    <w:p>
      <w:pPr>
        <w:spacing w:after="0"/>
        <w:ind w:left="0"/>
        <w:jc w:val="both"/>
      </w:pPr>
      <w:r>
        <w:rPr>
          <w:rFonts w:ascii="Times New Roman"/>
          <w:b w:val="false"/>
          <w:i w:val="false"/>
          <w:color w:val="000000"/>
          <w:sz w:val="28"/>
        </w:rPr>
        <w:t xml:space="preserve">
Шетелдіктердің Қазақстан       </w:t>
      </w:r>
      <w:r>
        <w:br/>
      </w:r>
      <w:r>
        <w:rPr>
          <w:rFonts w:ascii="Times New Roman"/>
          <w:b w:val="false"/>
          <w:i w:val="false"/>
          <w:color w:val="000000"/>
          <w:sz w:val="28"/>
        </w:rPr>
        <w:t>
Республикасына келуінің және болуының,</w:t>
      </w:r>
      <w:r>
        <w:br/>
      </w:r>
      <w:r>
        <w:rPr>
          <w:rFonts w:ascii="Times New Roman"/>
          <w:b w:val="false"/>
          <w:i w:val="false"/>
          <w:color w:val="000000"/>
          <w:sz w:val="28"/>
        </w:rPr>
        <w:t xml:space="preserve">
сондай-ақ олардың Қазақстан     </w:t>
      </w:r>
      <w:r>
        <w:br/>
      </w:r>
      <w:r>
        <w:rPr>
          <w:rFonts w:ascii="Times New Roman"/>
          <w:b w:val="false"/>
          <w:i w:val="false"/>
          <w:color w:val="000000"/>
          <w:sz w:val="28"/>
        </w:rPr>
        <w:t xml:space="preserve">
Республикасынан кетуінің тәртібіне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Сәйкестендіру картасының нысаны</w:t>
      </w:r>
    </w:p>
    <w:p>
      <w:pPr>
        <w:spacing w:after="0"/>
        <w:ind w:left="0"/>
        <w:jc w:val="both"/>
      </w:pPr>
      <w:r>
        <w:rPr>
          <w:rFonts w:ascii="Times New Roman"/>
          <w:b w:val="false"/>
          <w:i w:val="false"/>
          <w:color w:val="000000"/>
          <w:sz w:val="28"/>
        </w:rPr>
        <w:t> </w:t>
      </w:r>
      <w:r>
        <w:drawing>
          <wp:inline distT="0" distB="0" distL="0" distR="0">
            <wp:extent cx="7556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3238500"/>
                    </a:xfrm>
                    <a:prstGeom prst="rect">
                      <a:avLst/>
                    </a:prstGeom>
                  </pic:spPr>
                </pic:pic>
              </a:graphicData>
            </a:graphic>
          </wp:inline>
        </w:drawing>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Сәйкестендіру картасының мөлшері - 15 см (ені)*10 см (биіктігі)</w:t>
      </w:r>
      <w:r>
        <w:br/>
      </w:r>
      <w:r>
        <w:rPr>
          <w:rFonts w:ascii="Times New Roman"/>
          <w:b w:val="false"/>
          <w:i w:val="false"/>
          <w:color w:val="000000"/>
          <w:sz w:val="28"/>
        </w:rPr>
        <w:t>
Деректер ағылшын тілінде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