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e207" w14:textId="8b2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енгізу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28 қазандағы № 1122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2010.11.28 </w:t>
      </w:r>
      <w:r>
        <w:rPr>
          <w:rFonts w:ascii="Times New Roman"/>
          <w:b w:val="false"/>
          <w:i w:val="false"/>
          <w:color w:val="000000"/>
          <w:sz w:val="28"/>
        </w:rPr>
        <w:t>№ 1253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министрлігіне адамдардың өміріне қауіп төндіруі ықтимал жағдайларды болдырмау мақсатында «Медеу - Шымбұлақ» автожолының қауіпті учаскелерінде тау беткейлерін бекіту және қар тұтқыш, көшкінге қарсы құрылыстарды жөндеу жөніндегі жұмыстарды жүргізуге 2010 жылға арналған республикалық бюджетте шұғыл шығындарға көзделген Қазақстан Республикасы Үкіметінің резервінен 195013000 (бір жүз тоқсан бес миллион он үш мың) теңге және Алматы қаласының әкімдігіне ағымдағы нысаналы трансферттер түрінде аудару үшін 506786000 (без жүз алты миллион жеті жүз сексен алты мың)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2010.11.28 </w:t>
      </w:r>
      <w:r>
        <w:rPr>
          <w:rFonts w:ascii="Times New Roman"/>
          <w:b w:val="false"/>
          <w:i w:val="false"/>
          <w:color w:val="000000"/>
          <w:sz w:val="28"/>
        </w:rPr>
        <w:t>№ 1253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3-1. Алматы қаласының әкімі 2010 жылғы 15 желтоқсанға дейінгі мерзімде Қазақстан Республикасы Төтенше жағдайлар министрлігіне бөлінген қаражаттың пайдаланылуы туралы есеп берсін.</w:t>
      </w:r>
      <w:r>
        <w:br/>
      </w:r>
      <w:r>
        <w:rPr>
          <w:rFonts w:ascii="Times New Roman"/>
          <w:b w:val="false"/>
          <w:i w:val="false"/>
          <w:color w:val="000000"/>
          <w:sz w:val="28"/>
        </w:rPr>
        <w:t>
      </w:t>
      </w:r>
      <w:r>
        <w:rPr>
          <w:rFonts w:ascii="Times New Roman"/>
          <w:b w:val="false"/>
          <w:i w:val="false"/>
          <w:color w:val="ff0000"/>
          <w:sz w:val="28"/>
        </w:rPr>
        <w:t xml:space="preserve">Ескерту. Қаулы 3-1-тармақпен толықтырылды - ҚР Үкіметінің 2010.11.28 </w:t>
      </w:r>
      <w:r>
        <w:rPr>
          <w:rFonts w:ascii="Times New Roman"/>
          <w:b w:val="false"/>
          <w:i w:val="false"/>
          <w:color w:val="000000"/>
          <w:sz w:val="28"/>
        </w:rPr>
        <w:t>№ 1253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2010 жылғы 15 желтоқсанға дейінгі мерзімде Қазақстан Республикасы Қаржы министрлігіне бөлінген қаражаттың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