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565e" w14:textId="6335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ақпандағы № 115 Қаулысы. Күші жойылды - Қазақстан Республикасы Үкіметінің 2017 жылғы 8 қыркүйектегі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08.09.2017 </w:t>
      </w:r>
      <w:r>
        <w:rPr>
          <w:rFonts w:ascii="Times New Roman"/>
          <w:b w:val="false"/>
          <w:i w:val="false"/>
          <w:color w:val="ff0000"/>
          <w:sz w:val="28"/>
        </w:rPr>
        <w:t>№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Үкіметінің 2009 жылғы 30 қазандағы № 1724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құрамына</w:t>
      </w:r>
    </w:p>
    <w:bookmarkEnd w:id="2"/>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вице-министрі</w:t>
      </w:r>
    </w:p>
    <w:p>
      <w:pPr>
        <w:spacing w:after="0"/>
        <w:ind w:left="0"/>
        <w:jc w:val="both"/>
      </w:pPr>
      <w:r>
        <w:rPr>
          <w:rFonts w:ascii="Times New Roman"/>
          <w:b w:val="false"/>
          <w:i w:val="false"/>
          <w:color w:val="000000"/>
          <w:sz w:val="28"/>
        </w:rPr>
        <w:t>
            енгізілсін.</w:t>
      </w:r>
    </w:p>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