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f036" w14:textId="784f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3 тамыздағы № 776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қарашадағы № 1220 Қаулысы. Күші жойылды - Қазақстан Республикасы Үкіметінің 2011 жылғы 14 ақпандағы № 134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Мұнай және газ министрлігінің 2010 - 2014 жылдарға арналған стратегиялық жоспары туралы» Қазақстан Республикасы Үкіметінің 2010 жылғы 3 тамыздағы № 776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Мұнай және газ министрлігінің 2010 - 2014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«Мұнай, газ және мұнай-химия өнеркәсібі саласындағы қызметті үйлестіру жөніндегі қызметтер» бюджеттік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жолдың «2010» деген бағанындағы «538698» деген сандар «544708»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022 «Ұлттық индустриялық мұнай-химия технопаркі» арнайы экономикалық аймағының жұмыс істеуін қамтамасыз ету» бюджеттік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«Арнайы экономикалық аймақтың аумағын күзету» деген жолдағы «47000» деген сандар «12000»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«68092» деген сандар «33092»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024 «Облыстық бюджеттерге, Астана және Алматы қалаларының бюджеттеріне жылу-энергетика жүйесін дамытуға берілетін нысаналы даму трансферттері» бюджеттік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«жылу-энергетика» деген сөздер «газ тасымалдау» деген сөздермен ауыстырылсын, орыс тіліндегі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жолдың «2010» деген бағанындағы «6820833» деген сандар «12120833»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жиынтығы» деген 7.2-кіші бөлімде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барлығы» деген жолдағы «7916689» деген сандар «13187699»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«697050» деген сандар «668060»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«Мұнай, газ және мұнай-химия өнеркәсібі саласындағы қызметті үйлестіру жөніндегі қызметтер» деген жолдағы «538698» деген сандар «544708»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022 «Ұлттық индустриялық мұнай-химия технопаркі» арнайы экономикалық аймағының жұмыс істеуін қамтамасыз ету» деген жолдағы «68092» деген сандар «33092»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даму бағдарламалары деген жолдағы «7219639» деген сандар «12519639»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024 «Облыстық бюджеттерге, Астана және Алматы қалаларының бюджеттеріне жылу-энергетика жүйесін дамытуға берілетін нысаналы даму трансферттері»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«жылу-энергетика» деген сөздер «газ тасымалдау» деген сөздермен ауыстырылсын, орыс тіліндегі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«6820833» деген сандар «12120833»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