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eb6d" w14:textId="3fce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ақпандағы № 122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"тапсырыс берушілердің" деген сөздерден кейін "және сатып алуды ұйымдастырушылардың" деген сөздермен толықтырылсын;</w:t>
      </w:r>
    </w:p>
    <w:bookmarkStart w:name="z4"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"медициналық мақсаттағы бұйымдардың" деген сөздерден кейін "және медициналық техниканың" деген сөздермен толықтырылсын;</w:t>
      </w:r>
    </w:p>
    <w:p>
      <w:pPr>
        <w:spacing w:after="0"/>
        <w:ind w:left="0"/>
        <w:jc w:val="both"/>
      </w:pPr>
      <w:r>
        <w:rPr>
          <w:rFonts w:ascii="Times New Roman"/>
          <w:b w:val="false"/>
          <w:i w:val="false"/>
          <w:color w:val="000000"/>
          <w:sz w:val="28"/>
        </w:rPr>
        <w:t>
      "дәрілік заттарды" деген сөздердің алдынан "сатып алу ұсынылатын" деген сөздермен толықтырылсын;</w:t>
      </w:r>
    </w:p>
    <w:bookmarkStart w:name="z5" w:id="4"/>
    <w:p>
      <w:pPr>
        <w:spacing w:after="0"/>
        <w:ind w:left="0"/>
        <w:jc w:val="both"/>
      </w:pPr>
      <w:r>
        <w:rPr>
          <w:rFonts w:ascii="Times New Roman"/>
          <w:b w:val="false"/>
          <w:i w:val="false"/>
          <w:color w:val="000000"/>
          <w:sz w:val="28"/>
        </w:rPr>
        <w:t>
      мынадай мазмұндағы 8-1-тармақпен толықтырылсын:</w:t>
      </w:r>
    </w:p>
    <w:bookmarkEnd w:id="4"/>
    <w:p>
      <w:pPr>
        <w:spacing w:after="0"/>
        <w:ind w:left="0"/>
        <w:jc w:val="both"/>
      </w:pPr>
      <w:r>
        <w:rPr>
          <w:rFonts w:ascii="Times New Roman"/>
          <w:b w:val="false"/>
          <w:i w:val="false"/>
          <w:color w:val="000000"/>
          <w:sz w:val="28"/>
        </w:rPr>
        <w:t>
      "8-1. Дәрілік заттарды, профилактикалық (иммундық-биологиялық, диагностикалық, дезинфекциялық) препараттарды және/немесе медициналық мақсаттағы бұйымдарды өндірушінің ресми өкілі мәртебесі бар дәрілік заттардың, профилактикалық (иммундық-биологиялық, диагностикалық, дезинфекциялық) препараттардың және (немесе) медициналық мақсаттағы бұйымдардың әлеуетті өнім берушісі тендердің бір лоты бойынша дәрілік заттардың, профилактикалық (иммундық-биологиялық, диагностикалық, дезинфекциялық) препараттардың және (немесе) медициналық мақсаттағы бұйымдардың бір ғана өндірушісін білдіреді.";</w:t>
      </w:r>
    </w:p>
    <w:p>
      <w:pPr>
        <w:spacing w:after="0"/>
        <w:ind w:left="0"/>
        <w:jc w:val="both"/>
      </w:pPr>
      <w:r>
        <w:rPr>
          <w:rFonts w:ascii="Times New Roman"/>
          <w:b w:val="false"/>
          <w:i w:val="false"/>
          <w:color w:val="000000"/>
          <w:sz w:val="28"/>
        </w:rPr>
        <w:t>
      2-бөлімнің тақырыбы "Тапсырыс берушінің" деген сөздерден кейін "немесе сатып алуды ұйымдастырушының" деген сөздермен толықтырылсын;</w:t>
      </w:r>
    </w:p>
    <w:bookmarkStart w:name="z6" w:id="5"/>
    <w:p>
      <w:pPr>
        <w:spacing w:after="0"/>
        <w:ind w:left="0"/>
        <w:jc w:val="both"/>
      </w:pPr>
      <w:r>
        <w:rPr>
          <w:rFonts w:ascii="Times New Roman"/>
          <w:b w:val="false"/>
          <w:i w:val="false"/>
          <w:color w:val="000000"/>
          <w:sz w:val="28"/>
        </w:rPr>
        <w:t>
      мынадай мазмұндағы 40-1-тармақпен толықтырылсын:</w:t>
      </w:r>
    </w:p>
    <w:bookmarkEnd w:id="5"/>
    <w:p>
      <w:pPr>
        <w:spacing w:after="0"/>
        <w:ind w:left="0"/>
        <w:jc w:val="both"/>
      </w:pPr>
      <w:r>
        <w:rPr>
          <w:rFonts w:ascii="Times New Roman"/>
          <w:b w:val="false"/>
          <w:i w:val="false"/>
          <w:color w:val="000000"/>
          <w:sz w:val="28"/>
        </w:rPr>
        <w:t>
      "40-1. Осы Ереженің 39-тармағында көзделген құжаттардан басқа, медициналық техниканың әлеуетті өнім берушісінің тендерлік өтінімінде өндірушінің не сатып алу ұсынылатын медициналық техниканы өндірушінің ресми өкілінің мәртебесін растайтын құжаттың түпнұсқасы немесе нотариалды куәландырылған көшірмесі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"106. Әлеуетті өнім беруші осы Ереженің 5-тарауында айқындалған тәртіппен тендерлік өтінімнің кепілдікті қамтамасыз етуін енгізеді.</w:t>
      </w:r>
    </w:p>
    <w:p>
      <w:pPr>
        <w:spacing w:after="0"/>
        <w:ind w:left="0"/>
        <w:jc w:val="both"/>
      </w:pPr>
      <w:r>
        <w:rPr>
          <w:rFonts w:ascii="Times New Roman"/>
          <w:b w:val="false"/>
          <w:i w:val="false"/>
          <w:color w:val="000000"/>
          <w:sz w:val="28"/>
        </w:rPr>
        <w:t>
      Әлеуетті өнім беруші екі кезеңді рәсімдерді пайдалану арқылы тендер өткізу туралы хабарландыруда көзделген нысанда, тәсілмен және шарттарда оның тендерлік өтінімінде ұсынылған сатып алынатын дәрілік заттар, профилактикалық (иммундық-биологиялық, диагностикалық, дезинфекциялық) препараттар, медициналық мақсаттағы бұйымдар мен медициналық техника құнының үш пайызы мөлшерінде кепілдікті қамтамасыз етуді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121-тармақтағы</w:t>
      </w:r>
      <w:r>
        <w:rPr>
          <w:rFonts w:ascii="Times New Roman"/>
          <w:b w:val="false"/>
          <w:i w:val="false"/>
          <w:color w:val="000000"/>
          <w:sz w:val="28"/>
        </w:rPr>
        <w:t xml:space="preserve"> "Баға" деген сөз "Бастапқы баға"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"баға ұсыныстары" деген сөздер "бастапқы баға ұсыныстары" деген сөздермен ауыстырылсын;</w:t>
      </w:r>
    </w:p>
    <w:bookmarkStart w:name="z9" w:id="6"/>
    <w:p>
      <w:pPr>
        <w:spacing w:after="0"/>
        <w:ind w:left="0"/>
        <w:jc w:val="both"/>
      </w:pPr>
      <w:r>
        <w:rPr>
          <w:rFonts w:ascii="Times New Roman"/>
          <w:b w:val="false"/>
          <w:i w:val="false"/>
          <w:color w:val="000000"/>
          <w:sz w:val="28"/>
        </w:rPr>
        <w:t>
      мынадай мазмұндағы екінші абзацпен толықтырылсын:</w:t>
      </w:r>
    </w:p>
    <w:bookmarkEnd w:id="6"/>
    <w:p>
      <w:pPr>
        <w:spacing w:after="0"/>
        <w:ind w:left="0"/>
        <w:jc w:val="both"/>
      </w:pPr>
      <w:r>
        <w:rPr>
          <w:rFonts w:ascii="Times New Roman"/>
          <w:b w:val="false"/>
          <w:i w:val="false"/>
          <w:color w:val="000000"/>
          <w:sz w:val="28"/>
        </w:rPr>
        <w:t>
      "Әлеуетті өнім беруші тендердің қандай да бір лоты бойынша бастапқы баға ұсынысын ұсынбаған жағдайда әлеуетті өнім беруші осы лот бойынша келесі баға ұсынысын ұсыну мүмкіндігінен айырылады және тендердің жеке лоты бойынша ең төменгі бағаны анықтау рәсіміне қатысудан шеттетіледі.";</w:t>
      </w:r>
    </w:p>
    <w:bookmarkStart w:name="z10" w:id="7"/>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екі кезеңді рәсімдерді тұтасымен пайдаланып немесе оның қандай да бір болмаған лоты бойынша тендерді тану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"145. Екі кезеңді рәсімдерді тұтасымен пайдаланып немесе оның қандай да бір болмаған лоты бойынша тендерді тану жағдайында әлеуетті өнім берушілердің тендерлік өтінімдерінің болмауына орай және бір көзден сатып алуды жүзеге асыру кезінде сатып алынатын дәрілік заттар мен медициналық мақсаттағы бұйымдарға баға ұсыныстарының болмауына байланысты бірыңғай дистрибьютор уәкілетті органға дәрілік заттардың және/немесе медициналық мақсаттағы бұйымдардың шекті бағасын арттыру жағына қарай өзгертіп, Бірыңғай дистрибьютор тізіміне тиісті өзгерістер енгізуді ұсынады.</w:t>
      </w:r>
    </w:p>
    <w:p>
      <w:pPr>
        <w:spacing w:after="0"/>
        <w:ind w:left="0"/>
        <w:jc w:val="both"/>
      </w:pPr>
      <w:r>
        <w:rPr>
          <w:rFonts w:ascii="Times New Roman"/>
          <w:b w:val="false"/>
          <w:i w:val="false"/>
          <w:color w:val="000000"/>
          <w:sz w:val="28"/>
        </w:rPr>
        <w:t>
      Бірыңғай дистрибьютор тізіміне өзгерістер енгізілген жағдайда дәрілік заттар мен медициналық мақсаттағы бұйымдарды сатып алу осы Ереженің 10-тарауында айқындалған тәртіппен жүзеге асырылады.";</w:t>
      </w:r>
    </w:p>
    <w:bookmarkStart w:name="z12" w:id="8"/>
    <w:p>
      <w:pPr>
        <w:spacing w:after="0"/>
        <w:ind w:left="0"/>
        <w:jc w:val="both"/>
      </w:pPr>
      <w:r>
        <w:rPr>
          <w:rFonts w:ascii="Times New Roman"/>
          <w:b w:val="false"/>
          <w:i w:val="false"/>
          <w:color w:val="000000"/>
          <w:sz w:val="28"/>
        </w:rPr>
        <w:t xml:space="preserve">
      Тегін медициналық көмектің кепілдік берілетін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9-қосымшада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5-тармақтың бесінші абзацындағы "құжаттардың нотариалды куәландырылған көшірмелеріне" деген сөздер "Бірыңғай дистрибьютордың мөрімен бекітілген құжаттардың көшірмелеріне" деген сөздермен ауыстырылсын;</w:t>
      </w:r>
    </w:p>
    <w:bookmarkStart w:name="z13" w:id="9"/>
    <w:p>
      <w:pPr>
        <w:spacing w:after="0"/>
        <w:ind w:left="0"/>
        <w:jc w:val="both"/>
      </w:pPr>
      <w:r>
        <w:rPr>
          <w:rFonts w:ascii="Times New Roman"/>
          <w:b w:val="false"/>
          <w:i w:val="false"/>
          <w:color w:val="000000"/>
          <w:sz w:val="28"/>
        </w:rPr>
        <w:t xml:space="preserve">
      Тегін медициналық көмектің кепілдік берілетін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11-қосымшада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3-бөлімдегі 1, 2 нөмірлеу 4, 5 деген сандармен ауыстырылсын;</w:t>
      </w:r>
    </w:p>
    <w:p>
      <w:pPr>
        <w:spacing w:after="0"/>
        <w:ind w:left="0"/>
        <w:jc w:val="both"/>
      </w:pPr>
      <w:r>
        <w:rPr>
          <w:rFonts w:ascii="Times New Roman"/>
          <w:b w:val="false"/>
          <w:i w:val="false"/>
          <w:color w:val="000000"/>
          <w:sz w:val="28"/>
        </w:rPr>
        <w:t>
      4-бөлімдегі 1, 2 нөмірлеу 6, 7 деген сандармен ауыстырылсын;</w:t>
      </w:r>
    </w:p>
    <w:p>
      <w:pPr>
        <w:spacing w:after="0"/>
        <w:ind w:left="0"/>
        <w:jc w:val="both"/>
      </w:pPr>
      <w:r>
        <w:rPr>
          <w:rFonts w:ascii="Times New Roman"/>
          <w:b w:val="false"/>
          <w:i w:val="false"/>
          <w:color w:val="000000"/>
          <w:sz w:val="28"/>
        </w:rPr>
        <w:t>
      5-бөлімдегі 1, 2, 3, 4, 5, 6, 7, 8, 9, 10, 11, 12 нөмірлеу 8, 9, 10, 11, 12, 13, 14, 15, 16, 17, 18, 19 деген сандармен ауыстырылсын;</w:t>
      </w:r>
    </w:p>
    <w:p>
      <w:pPr>
        <w:spacing w:after="0"/>
        <w:ind w:left="0"/>
        <w:jc w:val="both"/>
      </w:pPr>
      <w:r>
        <w:rPr>
          <w:rFonts w:ascii="Times New Roman"/>
          <w:b w:val="false"/>
          <w:i w:val="false"/>
          <w:color w:val="000000"/>
          <w:sz w:val="28"/>
        </w:rPr>
        <w:t>
      6-бөлімдегі 1, 2, 3, 4, 5 нөмірлеу 20, 21, 22, 23, 24 деген сандармен ауыстырылсын;</w:t>
      </w:r>
    </w:p>
    <w:p>
      <w:pPr>
        <w:spacing w:after="0"/>
        <w:ind w:left="0"/>
        <w:jc w:val="both"/>
      </w:pPr>
      <w:r>
        <w:rPr>
          <w:rFonts w:ascii="Times New Roman"/>
          <w:b w:val="false"/>
          <w:i w:val="false"/>
          <w:color w:val="000000"/>
          <w:sz w:val="28"/>
        </w:rPr>
        <w:t>
      7-бөлімдегі 1, 2, 3, 4, 5, 6, 7, 8 нөмірлеу 25, 26, 27, 28, 29, 30, 31, 32 деген сандармен ауыстырылсын;</w:t>
      </w:r>
    </w:p>
    <w:p>
      <w:pPr>
        <w:spacing w:after="0"/>
        <w:ind w:left="0"/>
        <w:jc w:val="both"/>
      </w:pPr>
      <w:r>
        <w:rPr>
          <w:rFonts w:ascii="Times New Roman"/>
          <w:b w:val="false"/>
          <w:i w:val="false"/>
          <w:color w:val="000000"/>
          <w:sz w:val="28"/>
        </w:rPr>
        <w:t>
      8-бөлімдегі 1, 2, 3, 4, 5 нөмірлеу 33, 34, 35, 36, 37 деген сандармен ауыстырылсын;</w:t>
      </w:r>
    </w:p>
    <w:p>
      <w:pPr>
        <w:spacing w:after="0"/>
        <w:ind w:left="0"/>
        <w:jc w:val="both"/>
      </w:pPr>
      <w:r>
        <w:rPr>
          <w:rFonts w:ascii="Times New Roman"/>
          <w:b w:val="false"/>
          <w:i w:val="false"/>
          <w:color w:val="000000"/>
          <w:sz w:val="28"/>
        </w:rPr>
        <w:t>
      9-бөлімдегі 1, 2, 3 нөмірлеу 38, 39, 40 деген сандармен ауыстырылсын;</w:t>
      </w:r>
    </w:p>
    <w:p>
      <w:pPr>
        <w:spacing w:after="0"/>
        <w:ind w:left="0"/>
        <w:jc w:val="both"/>
      </w:pPr>
      <w:r>
        <w:rPr>
          <w:rFonts w:ascii="Times New Roman"/>
          <w:b w:val="false"/>
          <w:i w:val="false"/>
          <w:color w:val="000000"/>
          <w:sz w:val="28"/>
        </w:rPr>
        <w:t>
      10-бөлімдегі 1, 2, 3, 4 нөмірлеу 41, 42, 43, 44 деген сандармен ауыстырылсын;</w:t>
      </w:r>
    </w:p>
    <w:p>
      <w:pPr>
        <w:spacing w:after="0"/>
        <w:ind w:left="0"/>
        <w:jc w:val="both"/>
      </w:pPr>
      <w:r>
        <w:rPr>
          <w:rFonts w:ascii="Times New Roman"/>
          <w:b w:val="false"/>
          <w:i w:val="false"/>
          <w:color w:val="000000"/>
          <w:sz w:val="28"/>
        </w:rPr>
        <w:t>
      11-бөлімдегі 1, 2, 3, 4, 5, 6, 7, 8 нөмірлеу 45, 46, 47, 48, 49, 50, 51, 52 деген сандармен ауыстырылсын.</w:t>
      </w:r>
    </w:p>
    <w:bookmarkStart w:name="z14" w:id="10"/>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