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0fbd" w14:textId="dd00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қарашадағы № 1039 және 2009 жылғы 13 қаңтардағы № 6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қарашадағы № 1236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туралы» Қазақстан Республикасы Үкіметінің 2007 жылғы 6 қарашадағы № 1039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489-құжат):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«Мақсатқа қол жеткізу және қойылған міндеттерді іске асыру тетіктері»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«Шағын және орта бизнес жобаларын, сондай-ақ бюджеттік инвестициялық жобаларды қаржыландыру мақсатында «Самұрық-Қазына» ҰӘҚ» АҚ ЕДБ-нің филиалдық желісі мен өзге де қаржы ұйымдары арқылы орналастырылатын «ДАМУ» кәсіпкерлікті дамыту қоры» АҚ-ға (бұдан әрі - «ДАМУ» КДҚ) қаражат бөлетін болады, бұл ретте «ДАМУ» КДҚ мен ЕДБ арасында жасалған шарттар бойынша «ДАМУ» КДҚ-ның ЕДБ-ге қоятын талап ету құқықтары «Самұрық-Қазына» ҰӘҚ» АҚ Басқармасының шешімі бойынша «Самұрық-Қазына» ҰӘҚ» АҚ алдындағы оның міндеттемелері бойынша қайта табыстау ретінде «Самұрық-Қазына» ҰӘҚ» АҚ мен «Даму» КДҚ» АҚ арасында орналастырылатын ақша құралдарын ЕДБ-ның игеруі мен мақсатты пайдалануының мониторингін жүзеге асыру жөнінде қызметтерді «ДАМУ» КДҚ-ға қалдыруды көздейтін талап ету құқықтарын қайта табыстау және беру туралы тиісті шарт (цессия) жасасу жолымен «Самұрық-Қазына» ҰӘҚ» АҚ пайдасына берілуі мүмкін.»;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 жоспарын іске асыру бойынша ұсынылатын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«Шағын және (немесе) орта бизнестің жобаларына тұрақты кредит беруді одан әрі қамтамасыз ету»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«5» деген сан «5*»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ескертпенің алдынан мынадай мазмұндағы * сілтемемен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 - «Даму» КДҚ» АҚ-ның «Даму» КДҚ» АҚ және ЕДБ арасында жасалған шарттар бойынша ЕДБ-ға қоятын талап ету құқықтары «Самұрық-Қазына» ҰӘҚ» АҚ Басқармасының шешімі бойынша «Самұрық-Қазына» ҰӘҚ» АҚ және «Даму» КДҚ» АҚ арасында қайта табыстау және беру туралы тиісті шарт жасасу жолымен (цессия) оның «Самұрық-Қазына» ҰӘҚ» АҚ алдындағы міндеттемелері бойынша қайта табыстау ретінде «Самұрық-Қазына» ҰӘҚ» АҚ - пайдасына берілуі мүмкін.»;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ҰӘҚ» АҚ - «Самұрық-Қазына «Ұлттық әл-ауқат қоры» акционерлік қоғамы»;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Үкіметінің,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 жоспарын бекіту туралы» Қазақстан Республикасы Үкіметінің 2009 жылғы 13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«IV. Шағын және орта бизнесті, ауыл шаруашылығы өнімдерін қайта өңдеу және тамақ өнімдерін өндіру ұйымдарын қолдау»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 «беріледі» деген сөзден кейін «бұл ретте «Даму» КДҚ мен ЕДБ арасындағы жасалған шарттар бойынша «Даму» КДҚ-ның ЕДБ-ге қоятын талап ету құқықтары «Самұрық-Қазына» ҰӘҚ» АҚ Басқармасының шешімі бойынша «Самұрық-Қазына» ҰӘҚ» АҚ алдындағы оның міндеттемелері бойынша қайта табыстау ретінде «Самұрық-Қазына» ҰӘҚ» АҚ мен «ДАМУ» КДҚ» АҚ арасында орналастырылатын ақша қаражатын ЕДБ-ның игеруі мен мақсатты пайдалануының мониторингін жүзеге асыру жөнінде қызметтерді «Даму» КДҚ» АҚ-ға қалдыруды көздейтін талап ету құқықтарын қайта табыстау және беру туралы тиісті шарт (цессия) жасасу жолымен «Самұрық-Қазына» ҰӘҚ» АҚ-ның пайдасына берілуі мүмкін.».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