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eb09" w14:textId="c3de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өрт қауіпсіздігі саласындағы қатерлерді тәуелсіз бағалау жүргізу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15 желтоқсандағы № 1367 Қаулысы. Күші жойылды - Қазақстан Республикасы Үкіметінің 2015 жылғы 2 сәуірдегі № 173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Ескерту. Күші жойылды - ҚР Үкіметінің 02.04.2015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«Өрт қауіпсіздігі туралы» Қазақстан Республикасының 1996 жылғы 22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Республикасында өрт қауіпсіздігі саласындағы қатерлерді тәуелсіз бағалауды жүргізу ережесі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2011 жылғы 9 қаңтардан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өрт қауіпсіздігі саласындағы</w:t>
      </w:r>
      <w:r>
        <w:br/>
      </w:r>
      <w:r>
        <w:rPr>
          <w:rFonts w:ascii="Times New Roman"/>
          <w:b/>
          <w:i w:val="false"/>
          <w:color w:val="000000"/>
        </w:rPr>
        <w:t>
қатерлерді тәуелсіз бағалауды жүргізу ережесі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Қазақстан Республикасында өрт қауіпсіздігі саласындағы қатерлерді тәуелсіз бағалауды жүргізу ережесі (бұдан әрі - Ереже) «Өрт қауіпсіздігі туралы» Қазақстан Республикасының 1996 жылғы 22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сараптама ұйымдарының өрт қауіпсіздігі саласындағы қатерлерді тәуелсіз бағалауды жүргізу тәртібін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Ережеде мынадай терминдер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өрт қатері (өрт кезінде адам өлімінің қатері) - өрттің қауіпті факторларының әсер етуі нәтижесінде жекелеген адам өлімі мүмкіндігінің сандық сипаттамасы;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өрт қатері - адамдар мен материалдық құндылықтар үшін өрт қауіптілігі мен оның салдарларын іске асыру мүмкіндігінің сандық сипаттамасы;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өндірістік объектілер - өнеркәсіптік және ауыл шаруашылығы мақсатындағы объектілер, оның ішінде қоймалар, инженерлік және көлік (теміржол, автомобиль, ішкі су, теңіз, әуе және магистралдық құбыр көлігі) инфрақұрылымы, байланыс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әлеуметтік өрт қатері (өрт кезінде топтық адам өлімінің қатері) - өрттің қауіпті факторларының әсер етуі нәтижесінде он және одан астам адам өлімі мүмкіндігінің сандық сипаттамасы;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қоныстанған аймақ - тұрғын үй қорын, қоғамдық ғимараттар мен құрылыстарды, сондай-ақ жекелеген коммуналдық объектілерді орналастыруға арналған өндірістік объект аумағының бөлігі.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Өрт қауіпсіздігі саласындағы қатерлерді тәуелсіз бағалау объектінің меншік иесі мен сараптама ұйымы арасында жасалатын шарт негізінде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Өрт қауіпсіздігі саласындағы қатерлерді тәуелсіз бағалау мемлекеттік меншік объектілерінде, адамдар жаппай жиналатын және тыныс-тіршілікті қамтамасыз ету объектілерінде жүргізілмейді.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Қатерлерді тәуелсіз бағалауды жүргізу мерзімі шартпен анықталады, бірақ объектінің меншік иесі шартпен анықталған қатерлерді тәуелсіз бағалау жүргізудің барлық талаптарын орындаған сәттен бастап үш айдан аспауы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Егер төмендегі мынадай талаптардың біреуі орындалған болса, объект өрт қауіпсіздігі талаптарына сәйкес 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өрт қауіпсіздігі мәселелерін реттейтін нормативтік құжаттармен белгіленген </w:t>
      </w:r>
      <w:r>
        <w:rPr>
          <w:rFonts w:ascii="Times New Roman"/>
          <w:b w:val="false"/>
          <w:i w:val="false"/>
          <w:color w:val="000000"/>
          <w:sz w:val="28"/>
        </w:rPr>
        <w:t>өрт қауіпсіздігі талаптары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толықтай орындалған;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өрт қатерлерінің көрсеткіштері осы Ережемен белгіленген шекті мәндерден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Өрт қауіпсіздігі саласындағы қатерлерді тәуелсіз бағалау мынадай іс-шараларды: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объектінің өрт қауіптілігін сипаттайтын құжаттарды талдауды, сондай-ақ персоналдың дайындық деңгейін,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объектіде өрттердің алдын алу және сөндіру бойынша қажетті ұйымдастырушылық-жоспарлы құжаттардың болуын тексеруді;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ықтимал өрт қаупі бар объектінің құрамдас бөліктерін теңестіру мақсатында өрт қауіпсіздігін қамтамасыз ету мәселелері бойынша заңнамалық және өзге де нормативтік құқықтық актілердің, техникалық және жобалау құжаттамасы талаптарының орындалуын талдауды;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 басшылары мен персоналының, оның ішінде объектінің мемлекеттік емес өртке қарсы қызметінің дайындығын тексеруді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объектінің өрт қауіпсіздігі жай-күйі, өрттің туындау және өршу, өрттің қауіпті факторларының адамдарға әсер ету мүмкіндігін анықтау туралы шынайы ақпарат алу, сондай-ақ объектінің өрт қауіпсіздігі талаптарына сәйкестігін анықтау үшін объектіні тексеруді,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объектінің өрт қауіпсіздігін қамтамасыз ету жүйесінің құжаттамалық және іс жүзінде сәйкестігін тексеруді;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кәсіпорындарды, ғимараттар мен құрылыстарды өрттен қорғауға арналған өрт техникасының болуын және оның жай-күйін тексеруді;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Үкіметі белгілеген тәртіппен өрт қауіпсіздігі саласындағы қатерлерді бағалау жөніндегі есептерді жүргізуді;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объектінің өрт қауіпсіздігі талаптарына сәйкестігі немесе сәйкес еместігі туралы қорытынды дайындауды қамтиды.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Қоғамдық ғимараттардың қатерлерін тәуелсіз бағалау кезінде жеке өрт қатерінің есебі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Өндірістік объектілердің қатерлерін тәуелсіз бағалау кезінде жеке және әлеуметтік өрт қатерлерінің есебі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Өрт қатерлері мәндерінің есебі Қазақстан Республикасының аумағында қолдану үшін рұқсат етілген </w:t>
      </w:r>
      <w:r>
        <w:rPr>
          <w:rFonts w:ascii="Times New Roman"/>
          <w:b w:val="false"/>
          <w:i w:val="false"/>
          <w:color w:val="000000"/>
          <w:sz w:val="28"/>
        </w:rPr>
        <w:t>техникалық регламенттердің</w:t>
      </w:r>
      <w:r>
        <w:rPr>
          <w:rFonts w:ascii="Times New Roman"/>
          <w:b w:val="false"/>
          <w:i w:val="false"/>
          <w:color w:val="000000"/>
          <w:sz w:val="28"/>
        </w:rPr>
        <w:t>, мемлекеттік, мемлекетаралық, халықаралық стандарттардың, белгіленген тәртіппен бекітілген өрт қауіпсіздігі саласындағы нормативтік құжаттардың талаптарына сәйкес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Қоғамдық ғимараттар үшін жеке өрт қатері ғимаратта өрттің таралуының едәуір күрделі жағдайы мен адамдарды ғимараттан, үй-жайдан және құрылыстан шығу жолынан едәуір қашық орында орналастыру үшін жылына 10</w:t>
      </w:r>
      <w:r>
        <w:rPr>
          <w:rFonts w:ascii="Times New Roman"/>
          <w:b w:val="false"/>
          <w:i w:val="false"/>
          <w:color w:val="000000"/>
          <w:vertAlign w:val="superscript"/>
        </w:rPr>
        <w:t>-6</w:t>
      </w:r>
      <w:r>
        <w:rPr>
          <w:rFonts w:ascii="Times New Roman"/>
          <w:b w:val="false"/>
          <w:i w:val="false"/>
          <w:color w:val="000000"/>
          <w:sz w:val="28"/>
        </w:rPr>
        <w:t xml:space="preserve"> мәнінен аспауы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Өндірістік объектілердің ғимараттарында, құрылыстарында, құрылымдарында және аумақтарында жеке өрт қатерінің шамасы жылына 10</w:t>
      </w:r>
      <w:r>
        <w:rPr>
          <w:rFonts w:ascii="Times New Roman"/>
          <w:b w:val="false"/>
          <w:i w:val="false"/>
          <w:color w:val="000000"/>
          <w:vertAlign w:val="superscript"/>
        </w:rPr>
        <w:t>-6</w:t>
      </w:r>
      <w:r>
        <w:rPr>
          <w:rFonts w:ascii="Times New Roman"/>
          <w:b w:val="false"/>
          <w:i w:val="false"/>
          <w:color w:val="000000"/>
          <w:sz w:val="28"/>
        </w:rPr>
        <w:t xml:space="preserve"> аспауы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Технологиялық үдерістердің жұмыс істеу ерекшелігіне байланысты жеке өрт қатерінің көрсетілген шамасын қамтамасыз ету мүмкін болмайтын өндірістік объектілер үшін жеке өрт қатері жылына 10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-4 </w:t>
      </w:r>
      <w:r>
        <w:rPr>
          <w:rFonts w:ascii="Times New Roman"/>
          <w:b w:val="false"/>
          <w:i w:val="false"/>
          <w:color w:val="000000"/>
          <w:sz w:val="28"/>
        </w:rPr>
        <w:t>аспауы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Өндірістік объектіде өрттің қауіпті факторларының әсер етуі нәтижесінде жеке өрт қатерінің шамасы объектінің қоныстандырылған аймағындағы адамдар үшін жылына 10</w:t>
      </w:r>
      <w:r>
        <w:rPr>
          <w:rFonts w:ascii="Times New Roman"/>
          <w:b w:val="false"/>
          <w:i w:val="false"/>
          <w:color w:val="000000"/>
          <w:vertAlign w:val="superscript"/>
        </w:rPr>
        <w:t>-8</w:t>
      </w:r>
      <w:r>
        <w:rPr>
          <w:rFonts w:ascii="Times New Roman"/>
          <w:b w:val="false"/>
          <w:i w:val="false"/>
          <w:color w:val="000000"/>
          <w:sz w:val="28"/>
        </w:rPr>
        <w:t xml:space="preserve"> аспауы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Өндірістік объектіде өрттің қауіпті факторларының әсер етуінің әлеуметтік өрт қатерінің мәні объектінің қоныстандырылған аймағындағы адамдар үшін жылына 10</w:t>
      </w:r>
      <w:r>
        <w:rPr>
          <w:rFonts w:ascii="Times New Roman"/>
          <w:b w:val="false"/>
          <w:i w:val="false"/>
          <w:color w:val="000000"/>
          <w:vertAlign w:val="superscript"/>
        </w:rPr>
        <w:t>-7</w:t>
      </w:r>
      <w:r>
        <w:rPr>
          <w:rFonts w:ascii="Times New Roman"/>
          <w:b w:val="false"/>
          <w:i w:val="false"/>
          <w:color w:val="000000"/>
          <w:sz w:val="28"/>
        </w:rPr>
        <w:t xml:space="preserve"> аспауы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Өрт қауіпсіздігі саласындағы қатерлерді тәуелсіз бағалауды жүргізу нәтижелері қорытынды түрінде ресімделеді.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Қатерлерді тәуелсіз бағалауды жүргізу нәтижелері туралы қорытынды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қорытындының атауын;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қатерлерді тәуелсіз бағалауды жүргізу негіздемесі мен мақсатын қамтитын кіріспе бөлімін, жүргізілген қатерлерді тәуелсіз бағалаудың тапсырыс берушісі туралы мәліметті, қатерлерді тәуелсіз бағалауды орындаған сараптама ұйымы мен онда аккредиттеу аттестатының бар-жоғы туралы мәліметті, қатерлерді тәуелсіз бағалауды жүргізген мамандар туралы мәліметті;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объектінің қысқаша сипаттамасы мен қатерлерді тәуелсіз бағалаудың мақсатын;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қатерлерді тәуелсіз бағалау үдерісінде қаралған құжаттар мен сәйкестендіру үшін қажетті шифрі, нөмірі, маркасы немесе өзге де индикациясы бар материалдарды көрсете отырып, тексерілген техникалық жүйелер туралы мәліметті;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объектінің өрт қауіпсіздігін қамтамасыз ету жүйесінің, сондай-ақ ұйымдастырушылық-техникалық іс-шаралардың өрт қауіпсіздігі талаптарына сәйкестігі туралы мәліметті;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өрт қауіпсіздігі талаптарын бұзушылықтар болған жағдайда өрт қауіпсіздігі саласындағы қатерлерді бағалау есептерін;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объектінің өрт қауіпсіздігі талаптарына, оның ішінде есептермен алынған өрт қатерлері мәндерінің негізінде сәйкестігі немесе сәйкес еместігі туралы қорытындыларды қамтитын қорытынды бөлімді қамтиды.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Қатерлерді тәуелсіз бағалау қорытындысына сараптама ұйымының басшысы қол қояды, сараптама ұйымының мөрімен расталады, тігілген беттердің санын көрсетіле отырып тігіледі.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Сараптама ұйымы қорытынды шығарылғаннан кейін бес жұмыс күні ішінде қорытындының көшірмесін өрт қауіпсіздігі саласындағы уәкілетті органның аумақтық бөлімшесіне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Өрт қауіпсіздігі саласындағы уәкілетті органның аумақтық бөлімшесіне қатерлерді тәуелсіз бағалау жүргізу нәтижелері бойынша қорытындының көшірмесін ұсынбағаны немесе уақтылы ұсынбағаны, сондай-ақ объектінің өрт қауіпсіздігі талаптарына сәйкестігі (сәйкес еместігі) туралы күмәнді ақпаратты қамтитын өрт қауіпсіздігі саласындағы қатерлерді тәуелсіз бағалау жүргізу нәтижелері бойынша қорытындыны бергені үшін сараптама ұйымы Қазақстан Республикасының әкімшілік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жауапты болады.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