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22dc" w14:textId="84f2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ғарыш агенттігінің «Байқоңырбаланс» мемлекеттік мекемесін Қазақстан Республикасы Ұлттық ғарыш агенттігінің қарамағынан Қазақстан Республикасы Қаржы министрлігінің қарамағына беру және қайта атау туралы</w:t>
      </w:r>
    </w:p>
    <w:p>
      <w:pPr>
        <w:spacing w:after="0"/>
        <w:ind w:left="0"/>
        <w:jc w:val="both"/>
      </w:pPr>
      <w:r>
        <w:rPr>
          <w:rFonts w:ascii="Times New Roman"/>
          <w:b w:val="false"/>
          <w:i w:val="false"/>
          <w:color w:val="000000"/>
          <w:sz w:val="28"/>
        </w:rPr>
        <w:t>Қазақстан Республикасы Үкіметінің 2010 жылғы 26 ақпандағы № 139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ғарыш агенттігінің «Байқоңырбаланс» мемлекеттік мекемесі Қазақстан Республикасы Ұлттық ғарыш агенттігінің қарамағынан Қазақстан Республикасы Қаржы министрлігінің қарамағына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ғарыш агенттігінің «Байқоңырбаланс» мемлекеттік мекемесі Қазақстан Республикасы Қаржы министрлігінің «Байқоңырбаланс» мемлекеттік мекемесі (бұдан әрі - мекеме) болып қайта аталсын.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Қазақстан Республикасының заңнамасында белгіленген тәртіппен мекеме жарғысына тиісті өзгерістер енгізсін және оның әділет органдарында мемлекеттік қайта тіркелуін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0"/>
    <w:bookmarkStart w:name="z8" w:id="1"/>
    <w:p>
      <w:pPr>
        <w:spacing w:after="0"/>
        <w:ind w:left="0"/>
        <w:jc w:val="both"/>
      </w:pP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 деген реттік нөмірі 9-жолда:</w:t>
      </w:r>
      <w:r>
        <w:br/>
      </w:r>
      <w:r>
        <w:rPr>
          <w:rFonts w:ascii="Times New Roman"/>
          <w:b w:val="false"/>
          <w:i w:val="false"/>
          <w:color w:val="000000"/>
          <w:sz w:val="28"/>
        </w:rPr>
        <w:t>
      3-бағандағы «22 793» деген сандар «22 808» деген сандармен ауыстырылсын;</w:t>
      </w:r>
      <w:r>
        <w:br/>
      </w:r>
      <w:r>
        <w:rPr>
          <w:rFonts w:ascii="Times New Roman"/>
          <w:b w:val="false"/>
          <w:i w:val="false"/>
          <w:color w:val="000000"/>
          <w:sz w:val="28"/>
        </w:rPr>
        <w:t>
      «Қазақстан Республикасы Қаржы министрлігіне ведомстволық бағыныстағы мемлекеттік мекемелер, оның ішінде:» деген жолдағы «75» деген сандар «90»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131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Байқоңырбаланс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реттік нөмірі 21-жол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413"/>
        <w:gridCol w:w="9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bl>
    <w:p>
      <w:pPr>
        <w:spacing w:after="0"/>
        <w:ind w:left="0"/>
        <w:jc w:val="both"/>
      </w:pPr>
      <w:r>
        <w:rPr>
          <w:rFonts w:ascii="Times New Roman"/>
          <w:b w:val="false"/>
          <w:i w:val="false"/>
          <w:color w:val="000000"/>
          <w:sz w:val="28"/>
        </w:rPr>
        <w:t>»;</w:t>
      </w:r>
    </w:p>
    <w:bookmarkStart w:name="z13" w:id="3"/>
    <w:p>
      <w:pPr>
        <w:spacing w:after="0"/>
        <w:ind w:left="0"/>
        <w:jc w:val="both"/>
      </w:pPr>
      <w:r>
        <w:rPr>
          <w:rFonts w:ascii="Times New Roman"/>
          <w:b w:val="false"/>
          <w:i w:val="false"/>
          <w:color w:val="000000"/>
          <w:sz w:val="28"/>
        </w:rPr>
        <w:t>
      3)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22, 205-құжат):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министрлігінің қарамағындағы ұйымдардың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«Байқоңырбаланс»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 мен Қазақстан Республикасы Ұлттық ғарыш агенттігі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6. Осы қаулы 2010 жылғы 1 қаңтардан бастап қолданысқа енгізіледі.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