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cc04" w14:textId="047c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 бағдарламалық өнімдерді, бағдарламалық кодтарды және нормативтік-техникалық құжаттаманы депозитке салу"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22 желтоқсандағы N 1402 қаулысы. Күші жойылды - Қазақстан Республикасы Үкіметінің 2014 жылғы 24 ақпандағы № 136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2012.08.03 </w:t>
      </w:r>
      <w:r>
        <w:rPr>
          <w:rFonts w:ascii="Times New Roman"/>
          <w:b w:val="false"/>
          <w:i w:val="false"/>
          <w:color w:val="ff0000"/>
          <w:sz w:val="28"/>
        </w:rPr>
        <w:t>N 1021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«Ақпараттық жүйелерді, бағдарламалық өнімдерді, бағдарламалық кодтарды және нормативтік-техникалық құжаттаманы депозитке салу»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2012.08.03 </w:t>
      </w:r>
      <w:r>
        <w:rPr>
          <w:rFonts w:ascii="Times New Roman"/>
          <w:b w:val="false"/>
          <w:i w:val="false"/>
          <w:color w:val="000000"/>
          <w:sz w:val="28"/>
        </w:rPr>
        <w:t>N 1021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22 желтоқсандағы</w:t>
      </w:r>
      <w:r>
        <w:br/>
      </w:r>
      <w:r>
        <w:rPr>
          <w:rFonts w:ascii="Times New Roman"/>
          <w:b w:val="false"/>
          <w:i w:val="false"/>
          <w:color w:val="000000"/>
          <w:sz w:val="28"/>
        </w:rPr>
        <w:t xml:space="preserve">
№ 1402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«Ақпараттық жүйелерді, бағдарламалық өнімдерді, бағдарламалық кодтарды және нормативтік-техникалық құжаттаманы депозитке салу» мемлекеттік қызмет стандарты</w:t>
      </w:r>
    </w:p>
    <w:p>
      <w:pPr>
        <w:spacing w:after="0"/>
        <w:ind w:left="0"/>
        <w:jc w:val="both"/>
      </w:pPr>
      <w:r>
        <w:rPr>
          <w:rFonts w:ascii="Times New Roman"/>
          <w:b w:val="false"/>
          <w:i w:val="false"/>
          <w:color w:val="ff0000"/>
          <w:sz w:val="28"/>
        </w:rPr>
        <w:t xml:space="preserve">      Ескерту. Стандарт жаңа редакцияда - ҚР Үкіметінің 2012.08.03 </w:t>
      </w:r>
      <w:r>
        <w:rPr>
          <w:rFonts w:ascii="Times New Roman"/>
          <w:b w:val="false"/>
          <w:i w:val="false"/>
          <w:color w:val="ff0000"/>
          <w:sz w:val="28"/>
        </w:rPr>
        <w:t>N 1021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«Ақпараттық жүйелерді, бағдарламалық өнімдерді, бағдарламалық кодтарды және нормативтік-техникалық құжаттаманы депозитке салу» мемлекеттік қызметін (бұдан әрі – мемлекеттік қызмет) Қазақстан Республикасы Көлік және коммуникация министрлігінің «Мемлекеттік техникалық қызмет» республикалық мемлекеттік кәсіпорны 010000, Астана қаласы, Жирентаев көшесі, 1/1, 404-кабинет мекенжайы бойынша көрсетеді.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«Ақпараттандыру туралы» Қазақстан Республикасының 2007 жылғы 11 қаңтардағы Заңының 9-1-бабының </w:t>
      </w:r>
      <w:r>
        <w:rPr>
          <w:rFonts w:ascii="Times New Roman"/>
          <w:b w:val="false"/>
          <w:i w:val="false"/>
          <w:color w:val="000000"/>
          <w:sz w:val="28"/>
        </w:rPr>
        <w:t>3) тармақшасы</w:t>
      </w:r>
      <w:r>
        <w:rPr>
          <w:rFonts w:ascii="Times New Roman"/>
          <w:b w:val="false"/>
          <w:i w:val="false"/>
          <w:color w:val="000000"/>
          <w:sz w:val="28"/>
        </w:rPr>
        <w:t>, «Электрондық ақпараттық ресурстар мен ақпараттық жүйелердің мемлекеттік тіркелімін және депозитарийді жүргізу ережесін бекіту туралы» Қазақстан Республикасы Үкіметінің 2007 жылғы 21 қарашадағы № 1124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стандарты (бұдан әрі – стандарт) www.mtc.gov.kz, www.reginfo.kz интернет-ресурстарында орналастырылады, мемлекеттік қызмет көрсету тәртібі туралы анықтамалық ақпаратты (87172) 55-29-77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депозитке салу объектісінің депозитарийде тіркелгені туралы анықтама беру (бұдан әрі – анықтама)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электрондық ақпараттық ресурстар мен ақпараттық жүйелердің меншік иелері немесе иеленушілері болып табылатын Қазақстан Республикасының жеке және заңды тұлғаларына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тексеру нәтижесі оң болған жағдайда - мемлекеттік қызмет алушы қажетті құжаттарды тапсырған сәттен бастап жиырма жұмыс күнінен аспайды;</w:t>
      </w:r>
      <w:r>
        <w:br/>
      </w:r>
      <w:r>
        <w:rPr>
          <w:rFonts w:ascii="Times New Roman"/>
          <w:b w:val="false"/>
          <w:i w:val="false"/>
          <w:color w:val="000000"/>
          <w:sz w:val="28"/>
        </w:rPr>
        <w:t>
</w:t>
      </w:r>
      <w:r>
        <w:rPr>
          <w:rFonts w:ascii="Times New Roman"/>
          <w:b w:val="false"/>
          <w:i w:val="false"/>
          <w:color w:val="000000"/>
          <w:sz w:val="28"/>
        </w:rPr>
        <w:t>
      депозитке беруге өтінімі тиісінше ресімделмеген не депозитке салуға ұсынылған материалдар толық болмаған жағдайда, депозитке беру өтінімі мен материалдар жиынтығының қайтарылуы – мемлекеттік қызметті алушы қажетті құжаттарды тапсырған сәттен бастап күнтізбелік он үш күннен аспайды;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тапсыруға кезекті күту үшін рұқсат етілген ең көп уақыт – жиырма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 үшін мемлекеттік қызметті алушы өтініш жасаған күні сол жерде көрсетілетін мемлекеттік қызмет алушыға қызмет көрсету (рұқсат етілген ең көп уақыт) – он бес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Көлік және коммуникация министрлігі Байланыс және ақпараттандыру комитетінің (бұдан әрі - Комитет)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10. Мемлекеттік қызмет алушыдан құжаттарды қабылдау Комитеттің үй-жайында жүзеге асырылады. Үй-жай пандустары бар кіреберістермен, күту залымен жабдықталған, физикалық мүмкіндіктері шектеулі адамдар үшін жағдайлар көзделген.</w:t>
      </w:r>
    </w:p>
    <w:bookmarkEnd w:id="4"/>
    <w:bookmarkStart w:name="z21" w:id="5"/>
    <w:p>
      <w:pPr>
        <w:spacing w:after="0"/>
        <w:ind w:left="0"/>
        <w:jc w:val="left"/>
      </w:pPr>
      <w:r>
        <w:rPr>
          <w:rFonts w:ascii="Times New Roman"/>
          <w:b/>
          <w:i w:val="false"/>
          <w:color w:val="000000"/>
        </w:rPr>
        <w:t xml:space="preserve"> 
2. Мемлекеттік қызмет көрсету тәртібі</w:t>
      </w:r>
    </w:p>
    <w:bookmarkEnd w:id="5"/>
    <w:bookmarkStart w:name="z22" w:id="6"/>
    <w:p>
      <w:pPr>
        <w:spacing w:after="0"/>
        <w:ind w:left="0"/>
        <w:jc w:val="both"/>
      </w:pPr>
      <w:r>
        <w:rPr>
          <w:rFonts w:ascii="Times New Roman"/>
          <w:b w:val="false"/>
          <w:i w:val="false"/>
          <w:color w:val="000000"/>
          <w:sz w:val="28"/>
        </w:rPr>
        <w:t>
      11. Мемлекеттік қызметті алу үшін мемлекеттік қызмет алушылар мыналарды ұсынады:</w:t>
      </w:r>
      <w:r>
        <w:br/>
      </w:r>
      <w:r>
        <w:rPr>
          <w:rFonts w:ascii="Times New Roman"/>
          <w:b w:val="false"/>
          <w:i w:val="false"/>
          <w:color w:val="000000"/>
          <w:sz w:val="28"/>
        </w:rPr>
        <w:t>
</w:t>
      </w:r>
      <w:r>
        <w:rPr>
          <w:rFonts w:ascii="Times New Roman"/>
          <w:b w:val="false"/>
          <w:i w:val="false"/>
          <w:color w:val="000000"/>
          <w:sz w:val="28"/>
        </w:rPr>
        <w:t>
      1) ақпараттық жүйелерді, бағдарламалық өнімдерді, бағдарламалық кодтарды және нормативтік-техникалық құжаттаманы депозитке салуға арналған белгіленген нысандағы өтінім;</w:t>
      </w:r>
      <w:r>
        <w:br/>
      </w:r>
      <w:r>
        <w:rPr>
          <w:rFonts w:ascii="Times New Roman"/>
          <w:b w:val="false"/>
          <w:i w:val="false"/>
          <w:color w:val="000000"/>
          <w:sz w:val="28"/>
        </w:rPr>
        <w:t>
</w:t>
      </w:r>
      <w:r>
        <w:rPr>
          <w:rFonts w:ascii="Times New Roman"/>
          <w:b w:val="false"/>
          <w:i w:val="false"/>
          <w:color w:val="000000"/>
          <w:sz w:val="28"/>
        </w:rPr>
        <w:t>
      2) ілеспе хаттан бөлек бір конвертке (пакетке) екі данада (түпнұсқасы және көшірмесі) мына жиынтықта салынған электрондық тасығыштағы (компакт-дискілердегі) материалдар:</w:t>
      </w:r>
      <w:r>
        <w:br/>
      </w:r>
      <w:r>
        <w:rPr>
          <w:rFonts w:ascii="Times New Roman"/>
          <w:b w:val="false"/>
          <w:i w:val="false"/>
          <w:color w:val="000000"/>
          <w:sz w:val="28"/>
        </w:rPr>
        <w:t>
</w:t>
      </w:r>
      <w:r>
        <w:rPr>
          <w:rFonts w:ascii="Times New Roman"/>
          <w:b w:val="false"/>
          <w:i w:val="false"/>
          <w:color w:val="000000"/>
          <w:sz w:val="28"/>
        </w:rPr>
        <w:t>
      ақпараттық жүйенің мыналарды қамтитын атқарылатын бағдарламалық кодтары:</w:t>
      </w:r>
      <w:r>
        <w:br/>
      </w:r>
      <w:r>
        <w:rPr>
          <w:rFonts w:ascii="Times New Roman"/>
          <w:b w:val="false"/>
          <w:i w:val="false"/>
          <w:color w:val="000000"/>
          <w:sz w:val="28"/>
        </w:rPr>
        <w:t>
</w:t>
      </w:r>
      <w:r>
        <w:rPr>
          <w:rFonts w:ascii="Times New Roman"/>
          <w:b w:val="false"/>
          <w:i w:val="false"/>
          <w:color w:val="000000"/>
          <w:sz w:val="28"/>
        </w:rPr>
        <w:t>
      авторлық кұқықтармен қорғалғандардан басқа, ақпараттық жүйенің бастапқы бағдарламалық кодтары;</w:t>
      </w:r>
      <w:r>
        <w:br/>
      </w:r>
      <w:r>
        <w:rPr>
          <w:rFonts w:ascii="Times New Roman"/>
          <w:b w:val="false"/>
          <w:i w:val="false"/>
          <w:color w:val="000000"/>
          <w:sz w:val="28"/>
        </w:rPr>
        <w:t>
</w:t>
      </w:r>
      <w:r>
        <w:rPr>
          <w:rFonts w:ascii="Times New Roman"/>
          <w:b w:val="false"/>
          <w:i w:val="false"/>
          <w:color w:val="000000"/>
          <w:sz w:val="28"/>
        </w:rPr>
        <w:t>
      қолмен және автоматты түрдегі компиляциясы үшін қажетті қызметтік файлдар;</w:t>
      </w:r>
      <w:r>
        <w:br/>
      </w:r>
      <w:r>
        <w:rPr>
          <w:rFonts w:ascii="Times New Roman"/>
          <w:b w:val="false"/>
          <w:i w:val="false"/>
          <w:color w:val="000000"/>
          <w:sz w:val="28"/>
        </w:rPr>
        <w:t>
</w:t>
      </w:r>
      <w:r>
        <w:rPr>
          <w:rFonts w:ascii="Times New Roman"/>
          <w:b w:val="false"/>
          <w:i w:val="false"/>
          <w:color w:val="000000"/>
          <w:sz w:val="28"/>
        </w:rPr>
        <w:t>
      компиляция процесінің (әзірлеу ортасы мен оның нұсқасын көрсете отырып), депозитке салынатын бағдарламалық өнімді құрастыру үшін қажетті әзірлеу ортасын ретке келтіру ерекшеліктерінің сипаттамасы;</w:t>
      </w:r>
      <w:r>
        <w:br/>
      </w:r>
      <w:r>
        <w:rPr>
          <w:rFonts w:ascii="Times New Roman"/>
          <w:b w:val="false"/>
          <w:i w:val="false"/>
          <w:color w:val="000000"/>
          <w:sz w:val="28"/>
        </w:rPr>
        <w:t>
</w:t>
      </w:r>
      <w:r>
        <w:rPr>
          <w:rFonts w:ascii="Times New Roman"/>
          <w:b w:val="false"/>
          <w:i w:val="false"/>
          <w:color w:val="000000"/>
          <w:sz w:val="28"/>
        </w:rPr>
        <w:t>
      ақпараттық жүйелердің мыналарды қамтитын инсталляциялау пакеті:</w:t>
      </w:r>
      <w:r>
        <w:br/>
      </w:r>
      <w:r>
        <w:rPr>
          <w:rFonts w:ascii="Times New Roman"/>
          <w:b w:val="false"/>
          <w:i w:val="false"/>
          <w:color w:val="000000"/>
          <w:sz w:val="28"/>
        </w:rPr>
        <w:t>
</w:t>
      </w:r>
      <w:r>
        <w:rPr>
          <w:rFonts w:ascii="Times New Roman"/>
          <w:b w:val="false"/>
          <w:i w:val="false"/>
          <w:color w:val="000000"/>
          <w:sz w:val="28"/>
        </w:rPr>
        <w:t>
      депозитке салынатын бағдарламалық өнімді орнату бағдарламасының қалыптастырылған пакеттері;</w:t>
      </w:r>
      <w:r>
        <w:br/>
      </w:r>
      <w:r>
        <w:rPr>
          <w:rFonts w:ascii="Times New Roman"/>
          <w:b w:val="false"/>
          <w:i w:val="false"/>
          <w:color w:val="000000"/>
          <w:sz w:val="28"/>
        </w:rPr>
        <w:t>
</w:t>
      </w:r>
      <w:r>
        <w:rPr>
          <w:rFonts w:ascii="Times New Roman"/>
          <w:b w:val="false"/>
          <w:i w:val="false"/>
          <w:color w:val="000000"/>
          <w:sz w:val="28"/>
        </w:rPr>
        <w:t>
      депозитке салынатын бағдарламалық өнімнің бағдарламалық өнімді әзірлеушілер тікелей құрған, құрастырылған модульдері (құрауыштары), сондай-ақ басқа әзірлеушілердің құрастырылған модульдері (құрауыштары), депозитке салынатын бағдарламалық өнімді компиляциялау, орнату және оның толыққанды жұмыс істеуі үшін қажетті ретке келтіру мен жұмыс деректері бар файлдар;</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 алушы айқындайтын қосымша бағдарламалық қамтамасыз ету;</w:t>
      </w:r>
      <w:r>
        <w:br/>
      </w:r>
      <w:r>
        <w:rPr>
          <w:rFonts w:ascii="Times New Roman"/>
          <w:b w:val="false"/>
          <w:i w:val="false"/>
          <w:color w:val="000000"/>
          <w:sz w:val="28"/>
        </w:rPr>
        <w:t>
</w:t>
      </w:r>
      <w:r>
        <w:rPr>
          <w:rFonts w:ascii="Times New Roman"/>
          <w:b w:val="false"/>
          <w:i w:val="false"/>
          <w:color w:val="000000"/>
          <w:sz w:val="28"/>
        </w:rPr>
        <w:t>
      ақпараттық жүйенің аңдатпалық немесе жарнамалық сипаттамасы;</w:t>
      </w:r>
      <w:r>
        <w:br/>
      </w:r>
      <w:r>
        <w:rPr>
          <w:rFonts w:ascii="Times New Roman"/>
          <w:b w:val="false"/>
          <w:i w:val="false"/>
          <w:color w:val="000000"/>
          <w:sz w:val="28"/>
        </w:rPr>
        <w:t>
</w:t>
      </w:r>
      <w:r>
        <w:rPr>
          <w:rFonts w:ascii="Times New Roman"/>
          <w:b w:val="false"/>
          <w:i w:val="false"/>
          <w:color w:val="000000"/>
          <w:sz w:val="28"/>
        </w:rPr>
        <w:t>
      қатты қағаздан жасалған конвертке (пакетке) салынған және алдын ала тігілген қағаз тасығышта екі данадағы (түпнұсқасы мен көшірмесі), сондай-ақ бөлек конвертке (пакетке) салынған электронды түрдегі компакт-дискіде екі данадағы (түпнұсқасы мен көшірмесі) нормативтік-техникалық құжаттама мынадай жиынтықта ұсынылады:</w:t>
      </w:r>
      <w:r>
        <w:br/>
      </w:r>
      <w:r>
        <w:rPr>
          <w:rFonts w:ascii="Times New Roman"/>
          <w:b w:val="false"/>
          <w:i w:val="false"/>
          <w:color w:val="000000"/>
          <w:sz w:val="28"/>
        </w:rPr>
        <w:t>
</w:t>
      </w:r>
      <w:r>
        <w:rPr>
          <w:rFonts w:ascii="Times New Roman"/>
          <w:b w:val="false"/>
          <w:i w:val="false"/>
          <w:color w:val="000000"/>
          <w:sz w:val="28"/>
        </w:rPr>
        <w:t>
      депозитке салынатын бағдарламалық өнімнің ерекшелігі;</w:t>
      </w:r>
      <w:r>
        <w:br/>
      </w:r>
      <w:r>
        <w:rPr>
          <w:rFonts w:ascii="Times New Roman"/>
          <w:b w:val="false"/>
          <w:i w:val="false"/>
          <w:color w:val="000000"/>
          <w:sz w:val="28"/>
        </w:rPr>
        <w:t>
</w:t>
      </w:r>
      <w:r>
        <w:rPr>
          <w:rFonts w:ascii="Times New Roman"/>
          <w:b w:val="false"/>
          <w:i w:val="false"/>
          <w:color w:val="000000"/>
          <w:sz w:val="28"/>
        </w:rPr>
        <w:t>
      техникалық тапсырма (бағдарламалық өнімді дамытудың барлық кезендерінің);</w:t>
      </w:r>
      <w:r>
        <w:br/>
      </w:r>
      <w:r>
        <w:rPr>
          <w:rFonts w:ascii="Times New Roman"/>
          <w:b w:val="false"/>
          <w:i w:val="false"/>
          <w:color w:val="000000"/>
          <w:sz w:val="28"/>
        </w:rPr>
        <w:t>
</w:t>
      </w:r>
      <w:r>
        <w:rPr>
          <w:rFonts w:ascii="Times New Roman"/>
          <w:b w:val="false"/>
          <w:i w:val="false"/>
          <w:color w:val="000000"/>
          <w:sz w:val="28"/>
        </w:rPr>
        <w:t>
      формуляр (негізгі сипаттамалары, жинақтылық және депозитке салынатын бағдарламалық өнімді пайдалану туралы мәліметтер);</w:t>
      </w:r>
      <w:r>
        <w:br/>
      </w:r>
      <w:r>
        <w:rPr>
          <w:rFonts w:ascii="Times New Roman"/>
          <w:b w:val="false"/>
          <w:i w:val="false"/>
          <w:color w:val="000000"/>
          <w:sz w:val="28"/>
        </w:rPr>
        <w:t>
</w:t>
      </w:r>
      <w:r>
        <w:rPr>
          <w:rFonts w:ascii="Times New Roman"/>
          <w:b w:val="false"/>
          <w:i w:val="false"/>
          <w:color w:val="000000"/>
          <w:sz w:val="28"/>
        </w:rPr>
        <w:t>
      бағдарламалық өнімнің сипаттамасы (жұмыстың және өзара әрекет схемалары мен диаграммаларымен қоса алғанда, бағдарламалық өнімнің логикалық құрылымы мен жұмыс істеуі туралы мәліметтер);</w:t>
      </w:r>
      <w:r>
        <w:br/>
      </w:r>
      <w:r>
        <w:rPr>
          <w:rFonts w:ascii="Times New Roman"/>
          <w:b w:val="false"/>
          <w:i w:val="false"/>
          <w:color w:val="000000"/>
          <w:sz w:val="28"/>
        </w:rPr>
        <w:t>
</w:t>
      </w:r>
      <w:r>
        <w:rPr>
          <w:rFonts w:ascii="Times New Roman"/>
          <w:b w:val="false"/>
          <w:i w:val="false"/>
          <w:color w:val="000000"/>
          <w:sz w:val="28"/>
        </w:rPr>
        <w:t>
      түсіндірме жазба (алгоритм схемасы, бағдарламалық өнім алгоритмінің және (немесе) жұмыс істеуінің жалпы сипаттамасы, сондай-ақ қабылданған техникалық және техникалық-экономикалық шешімдердің негіздемесі);</w:t>
      </w:r>
      <w:r>
        <w:br/>
      </w:r>
      <w:r>
        <w:rPr>
          <w:rFonts w:ascii="Times New Roman"/>
          <w:b w:val="false"/>
          <w:i w:val="false"/>
          <w:color w:val="000000"/>
          <w:sz w:val="28"/>
        </w:rPr>
        <w:t>
</w:t>
      </w:r>
      <w:r>
        <w:rPr>
          <w:rFonts w:ascii="Times New Roman"/>
          <w:b w:val="false"/>
          <w:i w:val="false"/>
          <w:color w:val="000000"/>
          <w:sz w:val="28"/>
        </w:rPr>
        <w:t>
      қолданылу сипаттамасы (бағдарламалық өнімнің мақсаты, қолданылу саласы, қолданылатын әдістер, шешілетін міндеттердің сыныбы, қолдану үшін шектеулер, техникалық құралдардың ең төменгі кескіні туралы мәліметтер);</w:t>
      </w:r>
      <w:r>
        <w:br/>
      </w:r>
      <w:r>
        <w:rPr>
          <w:rFonts w:ascii="Times New Roman"/>
          <w:b w:val="false"/>
          <w:i w:val="false"/>
          <w:color w:val="000000"/>
          <w:sz w:val="28"/>
        </w:rPr>
        <w:t>
</w:t>
      </w:r>
      <w:r>
        <w:rPr>
          <w:rFonts w:ascii="Times New Roman"/>
          <w:b w:val="false"/>
          <w:i w:val="false"/>
          <w:color w:val="000000"/>
          <w:sz w:val="28"/>
        </w:rPr>
        <w:t>
      орнату жөніндегі басшылығы;</w:t>
      </w:r>
      <w:r>
        <w:br/>
      </w:r>
      <w:r>
        <w:rPr>
          <w:rFonts w:ascii="Times New Roman"/>
          <w:b w:val="false"/>
          <w:i w:val="false"/>
          <w:color w:val="000000"/>
          <w:sz w:val="28"/>
        </w:rPr>
        <w:t>
</w:t>
      </w:r>
      <w:r>
        <w:rPr>
          <w:rFonts w:ascii="Times New Roman"/>
          <w:b w:val="false"/>
          <w:i w:val="false"/>
          <w:color w:val="000000"/>
          <w:sz w:val="28"/>
        </w:rPr>
        <w:t>
      әкімшілік басшылығы;</w:t>
      </w:r>
      <w:r>
        <w:br/>
      </w:r>
      <w:r>
        <w:rPr>
          <w:rFonts w:ascii="Times New Roman"/>
          <w:b w:val="false"/>
          <w:i w:val="false"/>
          <w:color w:val="000000"/>
          <w:sz w:val="28"/>
        </w:rPr>
        <w:t>
</w:t>
      </w:r>
      <w:r>
        <w:rPr>
          <w:rFonts w:ascii="Times New Roman"/>
          <w:b w:val="false"/>
          <w:i w:val="false"/>
          <w:color w:val="000000"/>
          <w:sz w:val="28"/>
        </w:rPr>
        <w:t>
      пайдаланушының басшылығы;</w:t>
      </w:r>
      <w:r>
        <w:br/>
      </w:r>
      <w:r>
        <w:rPr>
          <w:rFonts w:ascii="Times New Roman"/>
          <w:b w:val="false"/>
          <w:i w:val="false"/>
          <w:color w:val="000000"/>
          <w:sz w:val="28"/>
        </w:rPr>
        <w:t>
</w:t>
      </w:r>
      <w:r>
        <w:rPr>
          <w:rFonts w:ascii="Times New Roman"/>
          <w:b w:val="false"/>
          <w:i w:val="false"/>
          <w:color w:val="000000"/>
          <w:sz w:val="28"/>
        </w:rPr>
        <w:t>
      техникалық тапсырма бойынша талап етілетін өзге де құжаттар;</w:t>
      </w:r>
      <w:r>
        <w:br/>
      </w:r>
      <w:r>
        <w:rPr>
          <w:rFonts w:ascii="Times New Roman"/>
          <w:b w:val="false"/>
          <w:i w:val="false"/>
          <w:color w:val="000000"/>
          <w:sz w:val="28"/>
        </w:rPr>
        <w:t>
</w:t>
      </w:r>
      <w:r>
        <w:rPr>
          <w:rFonts w:ascii="Times New Roman"/>
          <w:b w:val="false"/>
          <w:i w:val="false"/>
          <w:color w:val="000000"/>
          <w:sz w:val="28"/>
        </w:rPr>
        <w:t>
      3) мемлекеттік қызмет алушының қалауы бойынша басқа да бағдарламалық құралдар мен құжаттар.</w:t>
      </w:r>
      <w:r>
        <w:br/>
      </w:r>
      <w:r>
        <w:rPr>
          <w:rFonts w:ascii="Times New Roman"/>
          <w:b w:val="false"/>
          <w:i w:val="false"/>
          <w:color w:val="000000"/>
          <w:sz w:val="28"/>
        </w:rPr>
        <w:t>
</w:t>
      </w:r>
      <w:r>
        <w:rPr>
          <w:rFonts w:ascii="Times New Roman"/>
          <w:b w:val="false"/>
          <w:i w:val="false"/>
          <w:color w:val="000000"/>
          <w:sz w:val="28"/>
        </w:rPr>
        <w:t>
      12. Өтінім нысандары мен оларды толтыру бойынша түсіндірмелер www.mtc.gov.kz, www.reginfo.kz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Құжаттарды қабылдауды: 010000, Астана қаласы, Орынбор көшесі, 8-үй, «Министрліктер үйі» әкімшілік ғимараты, 14-кіреберіс, № А746 кабинет, телефон: (87172) 74-03-64 мекенжайы бойынша Комитеттің кеңсесі жүзеге асырады.</w:t>
      </w:r>
      <w:r>
        <w:br/>
      </w:r>
      <w:r>
        <w:rPr>
          <w:rFonts w:ascii="Times New Roman"/>
          <w:b w:val="false"/>
          <w:i w:val="false"/>
          <w:color w:val="000000"/>
          <w:sz w:val="28"/>
        </w:rPr>
        <w:t>
</w:t>
      </w:r>
      <w:r>
        <w:rPr>
          <w:rFonts w:ascii="Times New Roman"/>
          <w:b w:val="false"/>
          <w:i w:val="false"/>
          <w:color w:val="000000"/>
          <w:sz w:val="28"/>
        </w:rPr>
        <w:t>
      14. Ілеспе хаттың көшірмесіндегі белгі және оны алу күнінің көрсетілуі мемлекеттік қызмет алушының оны алу үшін барлық қажетті құжаттарды тапсырғанын растайды.</w:t>
      </w:r>
      <w:r>
        <w:br/>
      </w:r>
      <w:r>
        <w:rPr>
          <w:rFonts w:ascii="Times New Roman"/>
          <w:b w:val="false"/>
          <w:i w:val="false"/>
          <w:color w:val="000000"/>
          <w:sz w:val="28"/>
        </w:rPr>
        <w:t>
</w:t>
      </w:r>
      <w:r>
        <w:rPr>
          <w:rFonts w:ascii="Times New Roman"/>
          <w:b w:val="false"/>
          <w:i w:val="false"/>
          <w:color w:val="000000"/>
          <w:sz w:val="28"/>
        </w:rPr>
        <w:t>
      15. Мемлекеттік қызмет алушыға куәлікті немесе қызмет көрсетуден бас тарту туралы жауапты жеткізу пошта арқылы немесе қолма-қол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үшін депозитке салуға берілген өтінімнің тиісті ресімделмеуі және/немесе ұсынылған құжаттардың толық еместігі негіз болып табылады.</w:t>
      </w:r>
    </w:p>
    <w:bookmarkEnd w:id="6"/>
    <w:bookmarkStart w:name="z52" w:id="7"/>
    <w:p>
      <w:pPr>
        <w:spacing w:after="0"/>
        <w:ind w:left="0"/>
        <w:jc w:val="left"/>
      </w:pPr>
      <w:r>
        <w:rPr>
          <w:rFonts w:ascii="Times New Roman"/>
          <w:b/>
          <w:i w:val="false"/>
          <w:color w:val="000000"/>
        </w:rPr>
        <w:t xml:space="preserve"> 
3. Жұмыс қағидаты</w:t>
      </w:r>
    </w:p>
    <w:bookmarkEnd w:id="7"/>
    <w:bookmarkStart w:name="z53" w:id="8"/>
    <w:p>
      <w:pPr>
        <w:spacing w:after="0"/>
        <w:ind w:left="0"/>
        <w:jc w:val="both"/>
      </w:pPr>
      <w:r>
        <w:rPr>
          <w:rFonts w:ascii="Times New Roman"/>
          <w:b w:val="false"/>
          <w:i w:val="false"/>
          <w:color w:val="000000"/>
          <w:sz w:val="28"/>
        </w:rPr>
        <w:t>
      17. Мемлекеттік қызмет көрсету кезіндегі Комитеттің әрекеттері Қазақстан Республикасының қолданыстағы заңдарын, жүктелген функцияларды орындау кезінде заңдылықты сақтауға негізделеді және сыпайылылық, толық ақпарат беру, оның сақталуын, қорғалуын және құпиялылығын қамтамасыз ету қағидаттарымен жүзеге асырылады.</w:t>
      </w:r>
    </w:p>
    <w:bookmarkEnd w:id="8"/>
    <w:p>
      <w:pPr>
        <w:spacing w:after="0"/>
        <w:ind w:left="0"/>
        <w:jc w:val="left"/>
      </w:pPr>
      <w:r>
        <w:rPr>
          <w:rFonts w:ascii="Times New Roman"/>
          <w:b/>
          <w:i w:val="false"/>
          <w:color w:val="000000"/>
        </w:rPr>
        <w:t xml:space="preserve"> 4. Жұмыс нәтижелері</w:t>
      </w:r>
    </w:p>
    <w:bookmarkStart w:name="z54" w:id="9"/>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мемлекеттік қызмет көрсетуінің сапа және тиімділік көрсеткіштерінің нысаналы мәндері жыл сайын Қазақстан Республикасы Көлік және коммуникация министрінің бұйрығымен бекітіледі.</w:t>
      </w:r>
    </w:p>
    <w:bookmarkEnd w:id="9"/>
    <w:bookmarkStart w:name="z56" w:id="10"/>
    <w:p>
      <w:pPr>
        <w:spacing w:after="0"/>
        <w:ind w:left="0"/>
        <w:jc w:val="left"/>
      </w:pPr>
      <w:r>
        <w:rPr>
          <w:rFonts w:ascii="Times New Roman"/>
          <w:b/>
          <w:i w:val="false"/>
          <w:color w:val="000000"/>
        </w:rPr>
        <w:t xml:space="preserve"> 
5. Шағымдану тәртібі</w:t>
      </w:r>
    </w:p>
    <w:bookmarkEnd w:id="10"/>
    <w:bookmarkStart w:name="z57" w:id="11"/>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сондай-ақ шағымды дайындауға көмекті № А 757 кабинет, (87172) 74-06-85 телефоны, kci@mtc.gov.kz мекенжайы бойынша Комитеттің лауазымды тұлғасынан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мемлекеттік қызметті алушы шағымды Комитет Төрағасының атына: 010000, Астана қаласы, Орынбор көшесі, 8-үй, «Министрліктер үйі» әкімшілік ғимараты, 14-кіреберіс, № А729 кабинет, (87172) 74-03-24 қабылдау бөлмесі телефоны, kci@mtc.gov.kz мекенжайы бойынша жолдайды.</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дұрыс қызмет көрсетілмеу мәселелері бойынша шағымды мемлекеттік қызметті алушы:</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«сенім телефонына» (87172) 24-29-09;</w:t>
      </w:r>
      <w:r>
        <w:br/>
      </w:r>
      <w:r>
        <w:rPr>
          <w:rFonts w:ascii="Times New Roman"/>
          <w:b w:val="false"/>
          <w:i w:val="false"/>
          <w:color w:val="000000"/>
          <w:sz w:val="28"/>
        </w:rPr>
        <w:t>
</w:t>
      </w:r>
      <w:r>
        <w:rPr>
          <w:rFonts w:ascii="Times New Roman"/>
          <w:b w:val="false"/>
          <w:i w:val="false"/>
          <w:color w:val="000000"/>
          <w:sz w:val="28"/>
        </w:rPr>
        <w:t>
      2) www.mtc.gov.kz интернет-ресурсының «сенім беті» бөліміне;</w:t>
      </w:r>
      <w:r>
        <w:br/>
      </w:r>
      <w:r>
        <w:rPr>
          <w:rFonts w:ascii="Times New Roman"/>
          <w:b w:val="false"/>
          <w:i w:val="false"/>
          <w:color w:val="000000"/>
          <w:sz w:val="28"/>
        </w:rPr>
        <w:t>
</w:t>
      </w:r>
      <w:r>
        <w:rPr>
          <w:rFonts w:ascii="Times New Roman"/>
          <w:b w:val="false"/>
          <w:i w:val="false"/>
          <w:color w:val="000000"/>
          <w:sz w:val="28"/>
        </w:rPr>
        <w:t>
      3) Қазақстан Республикасының Көлік және коммуникация министрінің блогына (Қазақстан Республикасы Көлік және коммуникация министрлігінің www.mtc.gov.kz интернет-ресурсының «Көлік және коммуникация министрінің блогы» беті).</w:t>
      </w:r>
      <w:r>
        <w:br/>
      </w:r>
      <w:r>
        <w:rPr>
          <w:rFonts w:ascii="Times New Roman"/>
          <w:b w:val="false"/>
          <w:i w:val="false"/>
          <w:color w:val="000000"/>
          <w:sz w:val="28"/>
        </w:rPr>
        <w:t>
</w:t>
      </w:r>
      <w:r>
        <w:rPr>
          <w:rFonts w:ascii="Times New Roman"/>
          <w:b w:val="false"/>
          <w:i w:val="false"/>
          <w:color w:val="000000"/>
          <w:sz w:val="28"/>
        </w:rPr>
        <w:t>
      Жазбаша шағым Қазақстан Республикасы Көлік және коммуникация министрлігінің кеңсесіне: Астана қаласы, Қабанбай батыр даңғылы 32/1, электрондық пошта мекенжайы: mtc@mtc.gov.kz, телефон: (87172) 24-13-12 мекенжайы бойынша беріледі.</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күндерінен басқа,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екі данада ресімделеді.</w:t>
      </w:r>
      <w:r>
        <w:br/>
      </w:r>
      <w:r>
        <w:rPr>
          <w:rFonts w:ascii="Times New Roman"/>
          <w:b w:val="false"/>
          <w:i w:val="false"/>
          <w:color w:val="000000"/>
          <w:sz w:val="28"/>
        </w:rPr>
        <w:t>
</w:t>
      </w:r>
      <w:r>
        <w:rPr>
          <w:rFonts w:ascii="Times New Roman"/>
          <w:b w:val="false"/>
          <w:i w:val="false"/>
          <w:color w:val="000000"/>
          <w:sz w:val="28"/>
        </w:rPr>
        <w:t>
      25. Шағымның екінші данасында берілген шағымға жауап алу мерзімі мен орны, сондай-ақ шағымның қаралу барысы туралы білуге болатын лауазымды тұлғаның байланыс деректерінің көрсетілуі шағымның қабылданғанын растайды.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www.mtc.gov.kz немесе www.reginfo.kz интернет-ресурстарынан және (87172) 74-06-85 телефоны арқылы алуға болады.</w:t>
      </w:r>
    </w:p>
    <w:bookmarkEnd w:id="11"/>
    <w:bookmarkStart w:name="z45" w:id="12"/>
    <w:p>
      <w:pPr>
        <w:spacing w:after="0"/>
        <w:ind w:left="0"/>
        <w:jc w:val="both"/>
      </w:pPr>
      <w:r>
        <w:rPr>
          <w:rFonts w:ascii="Times New Roman"/>
          <w:b w:val="false"/>
          <w:i w:val="false"/>
          <w:color w:val="000000"/>
          <w:sz w:val="28"/>
        </w:rPr>
        <w:t xml:space="preserve">
«Ақпараттық жүйелерді,     </w:t>
      </w:r>
      <w:r>
        <w:br/>
      </w:r>
      <w:r>
        <w:rPr>
          <w:rFonts w:ascii="Times New Roman"/>
          <w:b w:val="false"/>
          <w:i w:val="false"/>
          <w:color w:val="000000"/>
          <w:sz w:val="28"/>
        </w:rPr>
        <w:t xml:space="preserve">
бағдарламалық өнімдерді,    </w:t>
      </w:r>
      <w:r>
        <w:br/>
      </w:r>
      <w:r>
        <w:rPr>
          <w:rFonts w:ascii="Times New Roman"/>
          <w:b w:val="false"/>
          <w:i w:val="false"/>
          <w:color w:val="000000"/>
          <w:sz w:val="28"/>
        </w:rPr>
        <w:t xml:space="preserve">
бағдарламалық кодтарды және   </w:t>
      </w:r>
      <w:r>
        <w:br/>
      </w:r>
      <w:r>
        <w:rPr>
          <w:rFonts w:ascii="Times New Roman"/>
          <w:b w:val="false"/>
          <w:i w:val="false"/>
          <w:color w:val="000000"/>
          <w:sz w:val="28"/>
        </w:rPr>
        <w:t>
нормативтік-техникалық құжаттаманы</w:t>
      </w:r>
      <w:r>
        <w:br/>
      </w:r>
      <w:r>
        <w:rPr>
          <w:rFonts w:ascii="Times New Roman"/>
          <w:b w:val="false"/>
          <w:i w:val="false"/>
          <w:color w:val="000000"/>
          <w:sz w:val="28"/>
        </w:rPr>
        <w:t>
депозитке салу»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12"/>
    <w:bookmarkStart w:name="z70" w:id="13"/>
    <w:p>
      <w:pPr>
        <w:spacing w:after="0"/>
        <w:ind w:left="0"/>
        <w:jc w:val="left"/>
      </w:pPr>
      <w:r>
        <w:rPr>
          <w:rFonts w:ascii="Times New Roman"/>
          <w:b/>
          <w:i w:val="false"/>
          <w:color w:val="000000"/>
        </w:rPr>
        <w:t xml:space="preserve"> 
Кесте. Сапа және тиімділік көрсеткіштерінің мәні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5"/>
        <w:gridCol w:w="2116"/>
        <w:gridCol w:w="2258"/>
        <w:gridCol w:w="2258"/>
      </w:tblGrid>
      <w:tr>
        <w:trPr>
          <w:trHeight w:val="285"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285"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қызметтерді белгіленген мерзімде ұсыну жағдайларының % (үлесі)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Қызметтерді көрсету процесінің сапасына қанағаттанған мемлекеттік қызмет алушылардың % (үлесі)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85"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Қызметтердің көрсету сапасына және оны ұсыну тәртібі туралы ақпаратқа қанағаттанған мемлекеттік қызмет алушылардың % (үлесі)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 (үлесі)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57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түрлері бойынша қызмет көрсетілген мемлекеттік қызмет алушылардың жалпы санына негізделген шағымдардың % (үлесі)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5.1.Персоналдың сыпайлылығына қанағаттанған мемлекеттік қызмет алушылардың % (үлесі)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