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e037" w14:textId="e96e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Теңізді тазарту жөніндегі жұмыстарды жүргізуге қажетті материалдар мен заттарға қойылатын нормативтерді және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1524 Қаулысы. Күші жойылды - Қазақстан Республикасы Үкіметінің 2015 жылғы 21 тамыздағы № 657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 16-бабының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теңізді тазарту жөніндегі жұмыстарды жүргізуге қажетті материалдар мен заттарға қойылатын нормативтер және талаптар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отыз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1524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Теңізді тазарту жөніндегі жұмыстарды жүргізуге қажетті материалдар мен заттарға қойылатын нормативтер және талаптар 1. Жалпы ережелер</w:t>
      </w:r>
    </w:p>
    <w:bookmarkEnd w:id="2"/>
    <w:bookmarkStart w:name="z5" w:id="3"/>
    <w:p>
      <w:pPr>
        <w:spacing w:after="0"/>
        <w:ind w:left="0"/>
        <w:jc w:val="both"/>
      </w:pPr>
      <w:r>
        <w:rPr>
          <w:rFonts w:ascii="Times New Roman"/>
          <w:b w:val="false"/>
          <w:i w:val="false"/>
          <w:color w:val="000000"/>
          <w:sz w:val="28"/>
        </w:rPr>
        <w:t>
      1. Осы нормативтер және талаптар теңіздегі мұнай операцияларын жүргізу кезінде теңізді тазарту жұмыстарын жүргізуге қажетті материалдар мен заттарға міндетті болып табылады және «Жер қойнауы және жер қойнауын пайдалану туралы» 2010 жылғы 24 маусымдағы Қазақстан Республикасының Заңы 16-бабының </w:t>
      </w:r>
      <w:r>
        <w:rPr>
          <w:rFonts w:ascii="Times New Roman"/>
          <w:b w:val="false"/>
          <w:i w:val="false"/>
          <w:color w:val="000000"/>
          <w:sz w:val="28"/>
        </w:rPr>
        <w:t>34) тармақшасына</w:t>
      </w:r>
      <w:r>
        <w:rPr>
          <w:rFonts w:ascii="Times New Roman"/>
          <w:b w:val="false"/>
          <w:i w:val="false"/>
          <w:color w:val="000000"/>
          <w:sz w:val="28"/>
        </w:rPr>
        <w:t xml:space="preserve"> және 95-бабының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 қойнауын пайдаланушының немесе оның операциялық компаниясының теңіз акваториясында мұнайдың төгілуіне жедел ден қою және оның зардаптарын жою үшін жағдай жасау мақсатында әзірленді.</w:t>
      </w:r>
      <w:r>
        <w:br/>
      </w:r>
      <w:r>
        <w:rPr>
          <w:rFonts w:ascii="Times New Roman"/>
          <w:b w:val="false"/>
          <w:i w:val="false"/>
          <w:color w:val="000000"/>
          <w:sz w:val="28"/>
        </w:rPr>
        <w:t>
</w:t>
      </w:r>
      <w:r>
        <w:rPr>
          <w:rFonts w:ascii="Times New Roman"/>
          <w:b w:val="false"/>
          <w:i w:val="false"/>
          <w:color w:val="000000"/>
          <w:sz w:val="28"/>
        </w:rPr>
        <w:t>
      2. Мұнайдың төгілуіне байланысты авариялық жағдайлар градациясын ескере отырып, нормативтер үш деңгейде белгіленеді:</w:t>
      </w:r>
      <w:r>
        <w:br/>
      </w:r>
      <w:r>
        <w:rPr>
          <w:rFonts w:ascii="Times New Roman"/>
          <w:b w:val="false"/>
          <w:i w:val="false"/>
          <w:color w:val="000000"/>
          <w:sz w:val="28"/>
        </w:rPr>
        <w:t>
      1-деңгей - жұмыстарды жүргізу кезінде теңіз құрылыстарында бар материалдар мен заттардың және құрылыс персоналының көмегімен жойылатын елеусіз төгілу (10 тонна мұнайдан аспайтын);</w:t>
      </w:r>
      <w:r>
        <w:br/>
      </w:r>
      <w:r>
        <w:rPr>
          <w:rFonts w:ascii="Times New Roman"/>
          <w:b w:val="false"/>
          <w:i w:val="false"/>
          <w:color w:val="000000"/>
          <w:sz w:val="28"/>
        </w:rPr>
        <w:t>
      2-деңгей - жою үшін жұмыс жүргізілетін жердегі теңіз құрылыстарындағы ресурстар да, жергілікті жағалау қызметтерінің қосымша материалдары, заттары мен персоналы да қажет болатын қалыпты (орташа) төгілу (10 тоннадан 250 тоннаға дейінгі мұнай);</w:t>
      </w:r>
      <w:r>
        <w:br/>
      </w:r>
      <w:r>
        <w:rPr>
          <w:rFonts w:ascii="Times New Roman"/>
          <w:b w:val="false"/>
          <w:i w:val="false"/>
          <w:color w:val="000000"/>
          <w:sz w:val="28"/>
        </w:rPr>
        <w:t>
      3-деңгей - мұнайдың төгілуін жою үшін халықаралық ұйымдарды қоса алғанда, мұнайдың төгілуін жою жөніндегі әр түрлі ұйымдардың материалдары, заттары мен персоналы талап етілетін мұнайдың көп төгілуі (250 тоннадан бастап).</w:t>
      </w:r>
      <w:r>
        <w:br/>
      </w:r>
      <w:r>
        <w:rPr>
          <w:rFonts w:ascii="Times New Roman"/>
          <w:b w:val="false"/>
          <w:i w:val="false"/>
          <w:color w:val="000000"/>
          <w:sz w:val="28"/>
        </w:rPr>
        <w:t>
</w:t>
      </w:r>
      <w:r>
        <w:rPr>
          <w:rFonts w:ascii="Times New Roman"/>
          <w:b w:val="false"/>
          <w:i w:val="false"/>
          <w:color w:val="000000"/>
          <w:sz w:val="28"/>
        </w:rPr>
        <w:t>
      3. 2-деңгейдегі авариялық жағдайларға:</w:t>
      </w:r>
      <w:r>
        <w:br/>
      </w:r>
      <w:r>
        <w:rPr>
          <w:rFonts w:ascii="Times New Roman"/>
          <w:b w:val="false"/>
          <w:i w:val="false"/>
          <w:color w:val="000000"/>
          <w:sz w:val="28"/>
        </w:rPr>
        <w:t>
      отын сақтау резервуарынан немесе бөлу жүйесінен;</w:t>
      </w:r>
      <w:r>
        <w:br/>
      </w:r>
      <w:r>
        <w:rPr>
          <w:rFonts w:ascii="Times New Roman"/>
          <w:b w:val="false"/>
          <w:i w:val="false"/>
          <w:color w:val="000000"/>
          <w:sz w:val="28"/>
        </w:rPr>
        <w:t>
      отындық резервуардан немесе баржадан;</w:t>
      </w:r>
      <w:r>
        <w:br/>
      </w:r>
      <w:r>
        <w:rPr>
          <w:rFonts w:ascii="Times New Roman"/>
          <w:b w:val="false"/>
          <w:i w:val="false"/>
          <w:color w:val="000000"/>
          <w:sz w:val="28"/>
        </w:rPr>
        <w:t>
      отын тасуға арналған автоцистернадан;</w:t>
      </w:r>
      <w:r>
        <w:br/>
      </w:r>
      <w:r>
        <w:rPr>
          <w:rFonts w:ascii="Times New Roman"/>
          <w:b w:val="false"/>
          <w:i w:val="false"/>
          <w:color w:val="000000"/>
          <w:sz w:val="28"/>
        </w:rPr>
        <w:t>
      теңіз құрылысындағы ұңғыманы бұрғылау немесе сынау кезінде уақытша немесе ішінара бақылауды жоғалтқан жағдайда ағу орын алады.</w:t>
      </w:r>
      <w:r>
        <w:br/>
      </w:r>
      <w:r>
        <w:rPr>
          <w:rFonts w:ascii="Times New Roman"/>
          <w:b w:val="false"/>
          <w:i w:val="false"/>
          <w:color w:val="000000"/>
          <w:sz w:val="28"/>
        </w:rPr>
        <w:t>
      Мұнайдың төгілу зардаптарын жою кезінде жағалау объектілерінен мұнайдың төгілуін оқшаулау және мұнай жинау үшін қосымша ресурстарды (материалдарды, заттарды) тарту міндетті.</w:t>
      </w:r>
      <w:r>
        <w:br/>
      </w:r>
      <w:r>
        <w:rPr>
          <w:rFonts w:ascii="Times New Roman"/>
          <w:b w:val="false"/>
          <w:i w:val="false"/>
          <w:color w:val="000000"/>
          <w:sz w:val="28"/>
        </w:rPr>
        <w:t>
</w:t>
      </w:r>
      <w:r>
        <w:rPr>
          <w:rFonts w:ascii="Times New Roman"/>
          <w:b w:val="false"/>
          <w:i w:val="false"/>
          <w:color w:val="000000"/>
          <w:sz w:val="28"/>
        </w:rPr>
        <w:t>
      4. 3-деңгейдегі авариялық жағдайларға:</w:t>
      </w:r>
      <w:r>
        <w:br/>
      </w:r>
      <w:r>
        <w:rPr>
          <w:rFonts w:ascii="Times New Roman"/>
          <w:b w:val="false"/>
          <w:i w:val="false"/>
          <w:color w:val="000000"/>
          <w:sz w:val="28"/>
        </w:rPr>
        <w:t>
      ұңғыма бақылауын ұзақ мерзімді жоғалту әсерінен;</w:t>
      </w:r>
      <w:r>
        <w:br/>
      </w:r>
      <w:r>
        <w:rPr>
          <w:rFonts w:ascii="Times New Roman"/>
          <w:b w:val="false"/>
          <w:i w:val="false"/>
          <w:color w:val="000000"/>
          <w:sz w:val="28"/>
        </w:rPr>
        <w:t>
      жүзетін отынды резервуардан немесе баржадан;</w:t>
      </w:r>
      <w:r>
        <w:br/>
      </w:r>
      <w:r>
        <w:rPr>
          <w:rFonts w:ascii="Times New Roman"/>
          <w:b w:val="false"/>
          <w:i w:val="false"/>
          <w:color w:val="000000"/>
          <w:sz w:val="28"/>
        </w:rPr>
        <w:t>
      отын сақтау резервуарынан немесе бөлу жүйесінен ағу орын алады.</w:t>
      </w:r>
      <w:r>
        <w:br/>
      </w:r>
      <w:r>
        <w:rPr>
          <w:rFonts w:ascii="Times New Roman"/>
          <w:b w:val="false"/>
          <w:i w:val="false"/>
          <w:color w:val="000000"/>
          <w:sz w:val="28"/>
        </w:rPr>
        <w:t>
      3-деңгейдегі мұнайдың төгілуін жою отандық және халықаралық ресурстармен жарақталған кез келген нүктеден материалдар мен заттарды дереу жұмылдыруды талап етеді.</w:t>
      </w:r>
    </w:p>
    <w:bookmarkEnd w:id="3"/>
    <w:bookmarkStart w:name="z9" w:id="4"/>
    <w:p>
      <w:pPr>
        <w:spacing w:after="0"/>
        <w:ind w:left="0"/>
        <w:jc w:val="left"/>
      </w:pPr>
      <w:r>
        <w:rPr>
          <w:rFonts w:ascii="Times New Roman"/>
          <w:b/>
          <w:i w:val="false"/>
          <w:color w:val="000000"/>
        </w:rPr>
        <w:t xml:space="preserve"> 
2. Теңізді тазарту жөніндегі жұмыстарды жүргізуге қажетті материалдар мен заттарға қойылатын талаптар</w:t>
      </w:r>
    </w:p>
    <w:bookmarkEnd w:id="4"/>
    <w:bookmarkStart w:name="z10" w:id="5"/>
    <w:p>
      <w:pPr>
        <w:spacing w:after="0"/>
        <w:ind w:left="0"/>
        <w:jc w:val="both"/>
      </w:pPr>
      <w:r>
        <w:rPr>
          <w:rFonts w:ascii="Times New Roman"/>
          <w:b w:val="false"/>
          <w:i w:val="false"/>
          <w:color w:val="000000"/>
          <w:sz w:val="28"/>
        </w:rPr>
        <w:t>
      5. Талаптар Каспий теңізінің қазақстандық секторында мұнай операцияларын жүргізу кезінде мына мәселелерді ескерген, жұмыстарды жүргізудің есептік табиғат жағдайларына негізделген:</w:t>
      </w:r>
      <w:r>
        <w:br/>
      </w:r>
      <w:r>
        <w:rPr>
          <w:rFonts w:ascii="Times New Roman"/>
          <w:b w:val="false"/>
          <w:i w:val="false"/>
          <w:color w:val="000000"/>
          <w:sz w:val="28"/>
        </w:rPr>
        <w:t>
      теңіз деңгейінің ұзақ мерзімді әлеуетті құбылуы;</w:t>
      </w:r>
      <w:r>
        <w:br/>
      </w:r>
      <w:r>
        <w:rPr>
          <w:rFonts w:ascii="Times New Roman"/>
          <w:b w:val="false"/>
          <w:i w:val="false"/>
          <w:color w:val="000000"/>
          <w:sz w:val="28"/>
        </w:rPr>
        <w:t>
      теңіз деңгейіне әсер ететін қысқа мерзімді дауылды көтерілу мен қайтулар;</w:t>
      </w:r>
      <w:r>
        <w:br/>
      </w:r>
      <w:r>
        <w:rPr>
          <w:rFonts w:ascii="Times New Roman"/>
          <w:b w:val="false"/>
          <w:i w:val="false"/>
          <w:color w:val="000000"/>
          <w:sz w:val="28"/>
        </w:rPr>
        <w:t>
      суы таяз, ортадағы қарашадан сәуірге дейінгі аралықтағы қалыпты (орташа) ауа-райы жағдайындағы қысқы мұз жабыны (0-10 м);</w:t>
      </w:r>
      <w:r>
        <w:br/>
      </w:r>
      <w:r>
        <w:rPr>
          <w:rFonts w:ascii="Times New Roman"/>
          <w:b w:val="false"/>
          <w:i w:val="false"/>
          <w:color w:val="000000"/>
          <w:sz w:val="28"/>
        </w:rPr>
        <w:t>
      мұздың әлеуетті қауіпті қозғалысы және теңіз құрылыстарының жанындағы үйінділер;</w:t>
      </w:r>
      <w:r>
        <w:br/>
      </w:r>
      <w:r>
        <w:rPr>
          <w:rFonts w:ascii="Times New Roman"/>
          <w:b w:val="false"/>
          <w:i w:val="false"/>
          <w:color w:val="000000"/>
          <w:sz w:val="28"/>
        </w:rPr>
        <w:t>
      жаз және қыс аралығындағы кезеңде температураның күрт өзгеруі;</w:t>
      </w:r>
      <w:r>
        <w:br/>
      </w:r>
      <w:r>
        <w:rPr>
          <w:rFonts w:ascii="Times New Roman"/>
          <w:b w:val="false"/>
          <w:i w:val="false"/>
          <w:color w:val="000000"/>
          <w:sz w:val="28"/>
        </w:rPr>
        <w:t>
      жоғары биологиялық өнімділік, әсіресе Орал өзенінің атырабы маңындағы қамыс-қопалы солтүстік жағалау сызықтары мен суы таяз кең көлемді жағалау учаскелерінің бойындағы учаскелер.</w:t>
      </w:r>
      <w:r>
        <w:br/>
      </w:r>
      <w:r>
        <w:rPr>
          <w:rFonts w:ascii="Times New Roman"/>
          <w:b w:val="false"/>
          <w:i w:val="false"/>
          <w:color w:val="000000"/>
          <w:sz w:val="28"/>
        </w:rPr>
        <w:t>
</w:t>
      </w:r>
      <w:r>
        <w:rPr>
          <w:rFonts w:ascii="Times New Roman"/>
          <w:b w:val="false"/>
          <w:i w:val="false"/>
          <w:color w:val="000000"/>
          <w:sz w:val="28"/>
        </w:rPr>
        <w:t>
      6. Талаптар:</w:t>
      </w:r>
      <w:r>
        <w:br/>
      </w:r>
      <w:r>
        <w:rPr>
          <w:rFonts w:ascii="Times New Roman"/>
          <w:b w:val="false"/>
          <w:i w:val="false"/>
          <w:color w:val="000000"/>
          <w:sz w:val="28"/>
        </w:rPr>
        <w:t>
</w:t>
      </w:r>
      <w:r>
        <w:rPr>
          <w:rFonts w:ascii="Times New Roman"/>
          <w:b w:val="false"/>
          <w:i w:val="false"/>
          <w:color w:val="000000"/>
          <w:sz w:val="28"/>
        </w:rPr>
        <w:t>
      1) мұнай операцияларын жүргізуге байланысты теңіз құрылыстарында жұмыс істейтін адамдарды жедел құтқаруды;</w:t>
      </w:r>
      <w:r>
        <w:br/>
      </w:r>
      <w:r>
        <w:rPr>
          <w:rFonts w:ascii="Times New Roman"/>
          <w:b w:val="false"/>
          <w:i w:val="false"/>
          <w:color w:val="000000"/>
          <w:sz w:val="28"/>
        </w:rPr>
        <w:t>
</w:t>
      </w:r>
      <w:r>
        <w:rPr>
          <w:rFonts w:ascii="Times New Roman"/>
          <w:b w:val="false"/>
          <w:i w:val="false"/>
          <w:color w:val="000000"/>
          <w:sz w:val="28"/>
        </w:rPr>
        <w:t>
      2) жобалау құжаттарына сәйкес теңізде мұнай операцияларын жүргізу нәтижесінде оның ластануы жағдайында жер қойнауын пайдаланушылардың теңізді тазарту жөніндегі жұмыстарды тиімді жүргізуін ескереді.</w:t>
      </w:r>
      <w:r>
        <w:br/>
      </w:r>
      <w:r>
        <w:rPr>
          <w:rFonts w:ascii="Times New Roman"/>
          <w:b w:val="false"/>
          <w:i w:val="false"/>
          <w:color w:val="000000"/>
          <w:sz w:val="28"/>
        </w:rPr>
        <w:t>
</w:t>
      </w:r>
      <w:r>
        <w:rPr>
          <w:rFonts w:ascii="Times New Roman"/>
          <w:b w:val="false"/>
          <w:i w:val="false"/>
          <w:color w:val="000000"/>
          <w:sz w:val="28"/>
        </w:rPr>
        <w:t>
      7. Теңізде мұнай операцияларын жүргізу кезінде әр теңіз құрылысында және әр кемеде 10 тоннаға дейінгі көлемдегі мұнайдың төгілуін жоюға жеткілікті, мұнайдың төгілу салдарын қоршау мен жинауға қажетті абсорбенттер мен материалдар орналастырылады.</w:t>
      </w:r>
      <w:r>
        <w:br/>
      </w:r>
      <w:r>
        <w:rPr>
          <w:rFonts w:ascii="Times New Roman"/>
          <w:b w:val="false"/>
          <w:i w:val="false"/>
          <w:color w:val="000000"/>
          <w:sz w:val="28"/>
        </w:rPr>
        <w:t>
</w:t>
      </w:r>
      <w:r>
        <w:rPr>
          <w:rFonts w:ascii="Times New Roman"/>
          <w:b w:val="false"/>
          <w:i w:val="false"/>
          <w:color w:val="000000"/>
          <w:sz w:val="28"/>
        </w:rPr>
        <w:t>
      8. Алдын ала сақтандыру шаралары ретінде теңіз құрылысында ұңғымаларды сынау кезінде құрлықтағы жер қойнауын пайдаланушының жабдықтау базасынан қосымша материалдар мен заттар жеткізіледі, сынау кезеңінде мүмкін болатын төгілуді оқшаулау мен теңіз бетінен мұнайды алу үшін бондық қоршаулар немесе мұнай жинағыш орнатылады.</w:t>
      </w:r>
      <w:r>
        <w:br/>
      </w:r>
      <w:r>
        <w:rPr>
          <w:rFonts w:ascii="Times New Roman"/>
          <w:b w:val="false"/>
          <w:i w:val="false"/>
          <w:color w:val="000000"/>
          <w:sz w:val="28"/>
        </w:rPr>
        <w:t>
</w:t>
      </w:r>
      <w:r>
        <w:rPr>
          <w:rFonts w:ascii="Times New Roman"/>
          <w:b w:val="false"/>
          <w:i w:val="false"/>
          <w:color w:val="000000"/>
          <w:sz w:val="28"/>
        </w:rPr>
        <w:t>
      9. Егер мұнайдың төгілген мөлшері оқиға болған жердегі абсорбенттердің мүмкіндігінен асып түссе, жер қойнауын пайдалану жөніндегі операцияларды жүргізуге арналған әр теңіз құрылысы қоршаған ортаны қорғау саласындағы уәкілетті орган бекіткен тізбеге сәйкес кең диапазонды диспергенттермен, сондай-ақ мұнайды уақытша сақтау қоймасына жинауға мүмкіндік беретін мұнай жинауға арналған материалдармен, тасымалдау және қауіпсіз жерде жағу үшін пластикалық қапшықтармен немесе герметикалық контейнерлермен (астаулармен)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30.01.2013 </w:t>
      </w:r>
      <w:r>
        <w:rPr>
          <w:rFonts w:ascii="Times New Roman"/>
          <w:b w:val="false"/>
          <w:i w:val="false"/>
          <w:color w:val="000000"/>
          <w:sz w:val="28"/>
        </w:rPr>
        <w:t>№ 62</w:t>
      </w:r>
      <w:r>
        <w:rPr>
          <w:rFonts w:ascii="Times New Roman"/>
          <w:b w:val="false"/>
          <w:i w:val="false"/>
          <w:color w:val="ff0000"/>
          <w:sz w:val="28"/>
        </w:rPr>
        <w:t xml:space="preserve"> Қаулысымен (алғашқы ресми жарияланғанынан кейін күнтізбелік отыз күн өткен соң қолданысқа енгізіледі).</w:t>
      </w:r>
    </w:p>
    <w:bookmarkEnd w:id="5"/>
    <w:bookmarkStart w:name="z17" w:id="6"/>
    <w:p>
      <w:pPr>
        <w:spacing w:after="0"/>
        <w:ind w:left="0"/>
        <w:jc w:val="left"/>
      </w:pPr>
      <w:r>
        <w:rPr>
          <w:rFonts w:ascii="Times New Roman"/>
          <w:b/>
          <w:i w:val="false"/>
          <w:color w:val="000000"/>
        </w:rPr>
        <w:t xml:space="preserve"> 
3. Теңізді тазарту жұмыстарын жүргізуге қажетті материалдар мен заттарға қойылатын нормативтер</w:t>
      </w:r>
    </w:p>
    <w:bookmarkEnd w:id="6"/>
    <w:bookmarkStart w:name="z18" w:id="7"/>
    <w:p>
      <w:pPr>
        <w:spacing w:after="0"/>
        <w:ind w:left="0"/>
        <w:jc w:val="both"/>
      </w:pPr>
      <w:r>
        <w:rPr>
          <w:rFonts w:ascii="Times New Roman"/>
          <w:b w:val="false"/>
          <w:i w:val="false"/>
          <w:color w:val="000000"/>
          <w:sz w:val="28"/>
        </w:rPr>
        <w:t>
      10. Теңізді тазарту жөніндегі жұмыстарды жүргізуге байланысты, оның ішінде мұнайдың төгілуін жою жөнінде тиімді әрекет ететін міндетті нормативтер:</w:t>
      </w:r>
      <w:r>
        <w:br/>
      </w:r>
      <w:r>
        <w:rPr>
          <w:rFonts w:ascii="Times New Roman"/>
          <w:b w:val="false"/>
          <w:i w:val="false"/>
          <w:color w:val="000000"/>
          <w:sz w:val="28"/>
        </w:rPr>
        <w:t>
</w:t>
      </w:r>
      <w:r>
        <w:rPr>
          <w:rFonts w:ascii="Times New Roman"/>
          <w:b w:val="false"/>
          <w:i w:val="false"/>
          <w:color w:val="000000"/>
          <w:sz w:val="28"/>
        </w:rPr>
        <w:t>
      1) бекітілген жобалық шешімдерге сәйкес төгілген мұнайды оқшаулау үшін жеткілікті мөлшердегі (теңіз құрылысы периметрінің өлшемі бойынша) бондардың болуы;</w:t>
      </w:r>
      <w:r>
        <w:br/>
      </w:r>
      <w:r>
        <w:rPr>
          <w:rFonts w:ascii="Times New Roman"/>
          <w:b w:val="false"/>
          <w:i w:val="false"/>
          <w:color w:val="000000"/>
          <w:sz w:val="28"/>
        </w:rPr>
        <w:t>
</w:t>
      </w:r>
      <w:r>
        <w:rPr>
          <w:rFonts w:ascii="Times New Roman"/>
          <w:b w:val="false"/>
          <w:i w:val="false"/>
          <w:color w:val="000000"/>
          <w:sz w:val="28"/>
        </w:rPr>
        <w:t>
      2) жұмыстар жүргізіліп жатқан орындарға барынша жақындатылған жағалау базаларындағы 2-деңгейдегі және 3-деңгейдегі төгілу кезінде кемелерге тіркелген су бетінен мұнайды оқшаулау мен мұнайды қалқып алуға арналған сорғыш заттардан, (жүзбелі маттардан) жасалған мұнай тұтқыш материалдардың болуы;</w:t>
      </w:r>
      <w:r>
        <w:br/>
      </w:r>
      <w:r>
        <w:rPr>
          <w:rFonts w:ascii="Times New Roman"/>
          <w:b w:val="false"/>
          <w:i w:val="false"/>
          <w:color w:val="000000"/>
          <w:sz w:val="28"/>
        </w:rPr>
        <w:t>
</w:t>
      </w:r>
      <w:r>
        <w:rPr>
          <w:rFonts w:ascii="Times New Roman"/>
          <w:b w:val="false"/>
          <w:i w:val="false"/>
          <w:color w:val="000000"/>
          <w:sz w:val="28"/>
        </w:rPr>
        <w:t>
      3) түрлі ауа-райы жағдайларында кемелердің теңіз құрылысын табуын қамтамасыз ету үшін радиолокациялық бейнелегіштің немесе басқа да материалдардың болуы;</w:t>
      </w:r>
      <w:r>
        <w:br/>
      </w:r>
      <w:r>
        <w:rPr>
          <w:rFonts w:ascii="Times New Roman"/>
          <w:b w:val="false"/>
          <w:i w:val="false"/>
          <w:color w:val="000000"/>
          <w:sz w:val="28"/>
        </w:rPr>
        <w:t>
</w:t>
      </w:r>
      <w:r>
        <w:rPr>
          <w:rFonts w:ascii="Times New Roman"/>
          <w:b w:val="false"/>
          <w:i w:val="false"/>
          <w:color w:val="000000"/>
          <w:sz w:val="28"/>
        </w:rPr>
        <w:t>
      4) атаулы өнімділігі сағатына 20 тонна мұнайды құрайтын және 2-деңгейдегі және 3-деңгейдегі төгілу үшін жобалық шешімдермен көзделетін кеме бортынан пайдаланатын, су бетінен мұнайды жинауға қажетті қосымша материалдар мен заттардың болуы;</w:t>
      </w:r>
      <w:r>
        <w:br/>
      </w:r>
      <w:r>
        <w:rPr>
          <w:rFonts w:ascii="Times New Roman"/>
          <w:b w:val="false"/>
          <w:i w:val="false"/>
          <w:color w:val="000000"/>
          <w:sz w:val="28"/>
        </w:rPr>
        <w:t>
</w:t>
      </w:r>
      <w:r>
        <w:rPr>
          <w:rFonts w:ascii="Times New Roman"/>
          <w:b w:val="false"/>
          <w:i w:val="false"/>
          <w:color w:val="000000"/>
          <w:sz w:val="28"/>
        </w:rPr>
        <w:t>
      5) 1 және 2-деңгейлі төгілулерді жою үшін жеткілікті, сондай-ақ өзінің және жағалық ден қою базасынан қосымша күштер мен құралдар келгенге дейін 3-деңгейлі мұнай төгілуін оқшаулауды қамтамасыз ететін материалдардың, заттар мен жабдықтардың отыз минуттық қол жетімділік шегінде болуы;</w:t>
      </w:r>
      <w:r>
        <w:br/>
      </w:r>
      <w:r>
        <w:rPr>
          <w:rFonts w:ascii="Times New Roman"/>
          <w:b w:val="false"/>
          <w:i w:val="false"/>
          <w:color w:val="000000"/>
          <w:sz w:val="28"/>
        </w:rPr>
        <w:t>
</w:t>
      </w:r>
      <w:r>
        <w:rPr>
          <w:rFonts w:ascii="Times New Roman"/>
          <w:b w:val="false"/>
          <w:i w:val="false"/>
          <w:color w:val="000000"/>
          <w:sz w:val="28"/>
        </w:rPr>
        <w:t>
      6) 1 және 2-деңгейлі мұнай төгілулерін жою үшін жақын жердегі ден қою базасында орналасқан материалдар мен заттарды жабық құрғақ үй-жайда сақтау.</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30.01.2013 </w:t>
      </w:r>
      <w:r>
        <w:rPr>
          <w:rFonts w:ascii="Times New Roman"/>
          <w:b w:val="false"/>
          <w:i w:val="false"/>
          <w:color w:val="000000"/>
          <w:sz w:val="28"/>
        </w:rPr>
        <w:t>№ 62</w:t>
      </w:r>
      <w:r>
        <w:rPr>
          <w:rFonts w:ascii="Times New Roman"/>
          <w:b w:val="false"/>
          <w:i w:val="false"/>
          <w:color w:val="ff0000"/>
          <w:sz w:val="28"/>
        </w:rPr>
        <w:t xml:space="preserve"> Қаулысымен (алғашқы ресми жарияланғанынан кейін күнтізбелік отыз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