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b6e64" w14:textId="f4b6e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"Тәуелсіз Мемлекеттер Достастығына қатысушы мемлекеттердің Өңіраралық және шекара маңы ынтымақтастығы жөніндегі кеңесі туралы келісімді бекіту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2010 жылғы 2 наурыздағы N 158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«Тәуелсіз Мемлекеттер Достастығына қатысушы мемлекеттердің Өңіраралық және шекара маңы ынтымақтастығы жөніндегі кеңесі туралы келісімді бекіту туралы» Қазақстан Республикасының Президенті Жарлығының жобасы Қазақстан Республикасы Президентінің қарауына енгізілсін.</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rPr>
          <w:rFonts w:ascii="Times New Roman"/>
          <w:b/>
          <w:i w:val="false"/>
          <w:color w:val="000000"/>
        </w:rPr>
        <w:t xml:space="preserve"> Қазақстан Республикасы Президентінің Жарлығы Қазақстан Республикасының Тәуелсіз Мемлекеттер Достастығына қатысушы мемлекеттердің Өңіраралық және шекара маңы ынтымақтастығы жөніндегі кеңесі туралы келісімді бекіту туралы</w:t>
      </w:r>
    </w:p>
    <w:p>
      <w:pPr>
        <w:spacing w:after="0"/>
        <w:ind w:left="0"/>
        <w:jc w:val="both"/>
      </w:pPr>
      <w:r>
        <w:rPr>
          <w:rFonts w:ascii="Times New Roman"/>
          <w:b w:val="false"/>
          <w:i w:val="false"/>
          <w:color w:val="000000"/>
          <w:sz w:val="28"/>
        </w:rPr>
        <w:t>      «Қазақстан Республикасының халықаралық шарттары туралы» Қазақстан Республикасының 2005 жылғы 30 мамырдағы № 54 Заңының 15-бабының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w:t>
      </w:r>
      <w:r>
        <w:rPr>
          <w:rFonts w:ascii="Times New Roman"/>
          <w:b/>
          <w:i w:val="false"/>
          <w:color w:val="000000"/>
          <w:sz w:val="28"/>
        </w:rPr>
        <w:t>ҚАУЛЫ ЕТЕМІН:</w:t>
      </w:r>
      <w:r>
        <w:br/>
      </w:r>
      <w:r>
        <w:rPr>
          <w:rFonts w:ascii="Times New Roman"/>
          <w:b w:val="false"/>
          <w:i w:val="false"/>
          <w:color w:val="000000"/>
          <w:sz w:val="28"/>
        </w:rPr>
        <w:t>
      1. 2008 жылғы 10 қазанда Бішкек қаласында қол қойылған Тәуелсіз</w:t>
      </w:r>
      <w:r>
        <w:br/>
      </w:r>
      <w:r>
        <w:rPr>
          <w:rFonts w:ascii="Times New Roman"/>
          <w:b w:val="false"/>
          <w:i w:val="false"/>
          <w:color w:val="000000"/>
          <w:sz w:val="28"/>
        </w:rPr>
        <w:t>
Мемлекеттер Достастығына қатысушы мемлекеттердің Өңіраралық және</w:t>
      </w:r>
      <w:r>
        <w:br/>
      </w:r>
      <w:r>
        <w:rPr>
          <w:rFonts w:ascii="Times New Roman"/>
          <w:b w:val="false"/>
          <w:i w:val="false"/>
          <w:color w:val="000000"/>
          <w:sz w:val="28"/>
        </w:rPr>
        <w:t>
шекара маңы ынтымақтастығы жөніндегі кеңесі туралы келісім бекітілсін.</w:t>
      </w:r>
      <w:r>
        <w:br/>
      </w:r>
      <w:r>
        <w:rPr>
          <w:rFonts w:ascii="Times New Roman"/>
          <w:b w:val="false"/>
          <w:i w:val="false"/>
          <w:color w:val="000000"/>
          <w:sz w:val="28"/>
        </w:rPr>
        <w:t>
      2. Осы Жарлық қол қойылған күнінен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left"/>
      </w:pPr>
      <w:r>
        <w:rPr>
          <w:rFonts w:ascii="Times New Roman"/>
          <w:b/>
          <w:i w:val="false"/>
          <w:color w:val="000000"/>
        </w:rPr>
        <w:t xml:space="preserve"> Тәуелсіз Мемлекеттер Достастығына қатысушы мемлекеттердің Өңіраралық және шекара маңы ынтымақтастығы жөніндегі кеңесі туралы</w:t>
      </w:r>
      <w:r>
        <w:br/>
      </w:r>
      <w:r>
        <w:rPr>
          <w:rFonts w:ascii="Times New Roman"/>
          <w:b/>
          <w:i w:val="false"/>
          <w:color w:val="000000"/>
        </w:rPr>
        <w:t>
КЕЛІСІМ</w:t>
      </w:r>
    </w:p>
    <w:p>
      <w:pPr>
        <w:spacing w:after="0"/>
        <w:ind w:left="0"/>
        <w:jc w:val="both"/>
      </w:pPr>
      <w:r>
        <w:rPr>
          <w:rFonts w:ascii="Times New Roman"/>
          <w:b w:val="false"/>
          <w:i w:val="false"/>
          <w:color w:val="000000"/>
          <w:sz w:val="28"/>
        </w:rPr>
        <w:t>      Бұдан әрі Тараптар деп аталатын Тәуелсіз Мемлекеттер Достастығына қатысушы мемлекеттер,</w:t>
      </w:r>
      <w:r>
        <w:br/>
      </w:r>
      <w:r>
        <w:rPr>
          <w:rFonts w:ascii="Times New Roman"/>
          <w:b w:val="false"/>
          <w:i w:val="false"/>
          <w:color w:val="000000"/>
          <w:sz w:val="28"/>
        </w:rPr>
        <w:t>
      өзара өңірлік және шекара маңы ынтымақтастығын одан әрі дамытуға ұмтыла отырып,</w:t>
      </w:r>
      <w:r>
        <w:br/>
      </w:r>
      <w:r>
        <w:rPr>
          <w:rFonts w:ascii="Times New Roman"/>
          <w:b w:val="false"/>
          <w:i w:val="false"/>
          <w:color w:val="000000"/>
          <w:sz w:val="28"/>
        </w:rPr>
        <w:t>
      мұндай ынтымақтастықты дамыту олардың халықтарының мүдделеріне жауап беретінін сезіне отырып,</w:t>
      </w:r>
      <w:r>
        <w:br/>
      </w:r>
      <w:r>
        <w:rPr>
          <w:rFonts w:ascii="Times New Roman"/>
          <w:b w:val="false"/>
          <w:i w:val="false"/>
          <w:color w:val="000000"/>
          <w:sz w:val="28"/>
        </w:rPr>
        <w:t>
      мына төмендегілер туралы келісті:</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Тараптар Келісімге қатысушы мемлекеттердің өңіраралық және шекара маңы ынтымақтастығына жауапты министрліктерінің (ведомстволарының) басшыларынан тұратын Тәуелсіз Мемлекеттер Достастығына қатысушы мемлекеттердің Өңіраралық және шекара маңы ынтымақтастығы жөніндегі кеңесті (бұдан әрі - Кеңес) құрады.</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Кеңес осы Келісімге қоса берілген және оның ажырамас бөлігі болып табылатын Кеңес туралы ереже негізінде өз қызметін жүзеге асырады.</w:t>
      </w:r>
    </w:p>
    <w:p>
      <w:pPr>
        <w:spacing w:after="0"/>
        <w:ind w:left="0"/>
        <w:jc w:val="left"/>
      </w:pPr>
      <w:r>
        <w:rPr>
          <w:rFonts w:ascii="Times New Roman"/>
          <w:b/>
          <w:i w:val="false"/>
          <w:color w:val="000000"/>
        </w:rPr>
        <w:t xml:space="preserve"> 3-бап</w:t>
      </w:r>
    </w:p>
    <w:p>
      <w:pPr>
        <w:spacing w:after="0"/>
        <w:ind w:left="0"/>
        <w:jc w:val="both"/>
      </w:pPr>
      <w:r>
        <w:rPr>
          <w:rFonts w:ascii="Times New Roman"/>
          <w:b w:val="false"/>
          <w:i w:val="false"/>
          <w:color w:val="000000"/>
          <w:sz w:val="28"/>
        </w:rPr>
        <w:t>      Осы Келісім депозитарий оған қол қойған Тараптардың оның күшіне енуі үшін қажетті мемлекетішілік рәсімдерді орындағандары туралы үшінші жазбаша хабарлама алған күнінен бастап күшіне енеді.</w:t>
      </w:r>
      <w:r>
        <w:br/>
      </w:r>
      <w:r>
        <w:rPr>
          <w:rFonts w:ascii="Times New Roman"/>
          <w:b w:val="false"/>
          <w:i w:val="false"/>
          <w:color w:val="000000"/>
          <w:sz w:val="28"/>
        </w:rPr>
        <w:t>
      Мемлекетішілік рәсімдерді кештеу орындаған Тараптар үшін осы Келісім депозитарий тиісті хабарлама алған күнінен бастап күшіне енеді.</w:t>
      </w:r>
    </w:p>
    <w:p>
      <w:pPr>
        <w:spacing w:after="0"/>
        <w:ind w:left="0"/>
        <w:jc w:val="left"/>
      </w:pPr>
      <w:r>
        <w:rPr>
          <w:rFonts w:ascii="Times New Roman"/>
          <w:b/>
          <w:i w:val="false"/>
          <w:color w:val="000000"/>
        </w:rPr>
        <w:t xml:space="preserve"> 4-бап</w:t>
      </w:r>
    </w:p>
    <w:p>
      <w:pPr>
        <w:spacing w:after="0"/>
        <w:ind w:left="0"/>
        <w:jc w:val="both"/>
      </w:pPr>
      <w:r>
        <w:rPr>
          <w:rFonts w:ascii="Times New Roman"/>
          <w:b w:val="false"/>
          <w:i w:val="false"/>
          <w:color w:val="000000"/>
          <w:sz w:val="28"/>
        </w:rPr>
        <w:t>      Тараптардың өзара келісімі бойынша осы Келісімге осы Келісімнің ажырамас бөлігі болып табылатын тиісті хаттамамен ресімделетін өзгерістер мен толықтырулар енгізілуі мүмкін.</w:t>
      </w:r>
    </w:p>
    <w:p>
      <w:pPr>
        <w:spacing w:after="0"/>
        <w:ind w:left="0"/>
        <w:jc w:val="left"/>
      </w:pPr>
      <w:r>
        <w:rPr>
          <w:rFonts w:ascii="Times New Roman"/>
          <w:b/>
          <w:i w:val="false"/>
          <w:color w:val="000000"/>
        </w:rPr>
        <w:t xml:space="preserve"> 5-бап</w:t>
      </w:r>
    </w:p>
    <w:p>
      <w:pPr>
        <w:spacing w:after="0"/>
        <w:ind w:left="0"/>
        <w:jc w:val="both"/>
      </w:pPr>
      <w:r>
        <w:rPr>
          <w:rFonts w:ascii="Times New Roman"/>
          <w:b w:val="false"/>
          <w:i w:val="false"/>
          <w:color w:val="000000"/>
          <w:sz w:val="28"/>
        </w:rPr>
        <w:t>      Осы Келісім оның ережелерін қабылдайтын және өзіне осы Келісімнен туындайтын міндеттемелерді қабылдауға дайын Тәуелсіз Мемлекеттер Достастығына қатысушы басқа мемлекеттердің қосылуы үшін ашық.</w:t>
      </w:r>
      <w:r>
        <w:br/>
      </w:r>
      <w:r>
        <w:rPr>
          <w:rFonts w:ascii="Times New Roman"/>
          <w:b w:val="false"/>
          <w:i w:val="false"/>
          <w:color w:val="000000"/>
          <w:sz w:val="28"/>
        </w:rPr>
        <w:t>
      Қосылушы мемлекет үшін осы Келісім депозитарий қосылу туралы құжатты алған күнінен бастап күшіне енеді.</w:t>
      </w:r>
    </w:p>
    <w:p>
      <w:pPr>
        <w:spacing w:after="0"/>
        <w:ind w:left="0"/>
        <w:jc w:val="left"/>
      </w:pPr>
      <w:r>
        <w:rPr>
          <w:rFonts w:ascii="Times New Roman"/>
          <w:b/>
          <w:i w:val="false"/>
          <w:color w:val="000000"/>
        </w:rPr>
        <w:t xml:space="preserve"> 6-бап</w:t>
      </w:r>
    </w:p>
    <w:p>
      <w:pPr>
        <w:spacing w:after="0"/>
        <w:ind w:left="0"/>
        <w:jc w:val="both"/>
      </w:pPr>
      <w:r>
        <w:rPr>
          <w:rFonts w:ascii="Times New Roman"/>
          <w:b w:val="false"/>
          <w:i w:val="false"/>
          <w:color w:val="000000"/>
          <w:sz w:val="28"/>
        </w:rPr>
        <w:t>      Әрбір Тарап депозитарийге Келісімнен шыққанға дейін кемінде 6 ай бұрын мұндай ниеті туралы жазбаша хабарлама жібере отырып, осы Келісімнен шыға алады.</w:t>
      </w:r>
      <w:r>
        <w:br/>
      </w:r>
      <w:r>
        <w:rPr>
          <w:rFonts w:ascii="Times New Roman"/>
          <w:b w:val="false"/>
          <w:i w:val="false"/>
          <w:color w:val="000000"/>
          <w:sz w:val="28"/>
        </w:rPr>
        <w:t>
      __________ қаласында _____ жылғы ____ орыс тілінде бір түпнұсқа данада жасалды. Түпнұсқа дана Тәуелсіз Мемлекеттер Достастығының Атқарушы комитетінде сақталады, ол осы Келісімге қол қойған әрбір мемлекетке оның куәландырылған көшірмесін жібереді.</w:t>
      </w:r>
    </w:p>
    <w:p>
      <w:pPr>
        <w:spacing w:after="0"/>
        <w:ind w:left="0"/>
        <w:jc w:val="both"/>
      </w:pPr>
      <w:r>
        <w:rPr>
          <w:rFonts w:ascii="Times New Roman"/>
          <w:b w:val="false"/>
          <w:i/>
          <w:color w:val="000000"/>
          <w:sz w:val="28"/>
        </w:rPr>
        <w:t>      Әзірбайжан Республикасы үшін        Молдова Республикасы үшін</w:t>
      </w:r>
    </w:p>
    <w:p>
      <w:pPr>
        <w:spacing w:after="0"/>
        <w:ind w:left="0"/>
        <w:jc w:val="both"/>
      </w:pPr>
      <w:r>
        <w:rPr>
          <w:rFonts w:ascii="Times New Roman"/>
          <w:b w:val="false"/>
          <w:i/>
          <w:color w:val="000000"/>
          <w:sz w:val="28"/>
        </w:rPr>
        <w:t>      Армения Республикасы үшін           Ресей Федерациясы үшін</w:t>
      </w:r>
    </w:p>
    <w:p>
      <w:pPr>
        <w:spacing w:after="0"/>
        <w:ind w:left="0"/>
        <w:jc w:val="both"/>
      </w:pPr>
      <w:r>
        <w:rPr>
          <w:rFonts w:ascii="Times New Roman"/>
          <w:b w:val="false"/>
          <w:i/>
          <w:color w:val="000000"/>
          <w:sz w:val="28"/>
        </w:rPr>
        <w:t>      Беларусь Республикасы үшін          Тәжікстан Республикасы үшін</w:t>
      </w:r>
    </w:p>
    <w:p>
      <w:pPr>
        <w:spacing w:after="0"/>
        <w:ind w:left="0"/>
        <w:jc w:val="both"/>
      </w:pPr>
      <w:r>
        <w:rPr>
          <w:rFonts w:ascii="Times New Roman"/>
          <w:b w:val="false"/>
          <w:i/>
          <w:color w:val="000000"/>
          <w:sz w:val="28"/>
        </w:rPr>
        <w:t>      Грузия Республикасы үшін            Түркіменстан үшін</w:t>
      </w:r>
    </w:p>
    <w:p>
      <w:pPr>
        <w:spacing w:after="0"/>
        <w:ind w:left="0"/>
        <w:jc w:val="both"/>
      </w:pPr>
      <w:r>
        <w:rPr>
          <w:rFonts w:ascii="Times New Roman"/>
          <w:b w:val="false"/>
          <w:i/>
          <w:color w:val="000000"/>
          <w:sz w:val="28"/>
        </w:rPr>
        <w:t>      Қазақстан Республикасы үшін         Өзбекстан Республикасы үшін</w:t>
      </w:r>
    </w:p>
    <w:p>
      <w:pPr>
        <w:spacing w:after="0"/>
        <w:ind w:left="0"/>
        <w:jc w:val="both"/>
      </w:pPr>
      <w:r>
        <w:rPr>
          <w:rFonts w:ascii="Times New Roman"/>
          <w:b w:val="false"/>
          <w:i/>
          <w:color w:val="000000"/>
          <w:sz w:val="28"/>
        </w:rPr>
        <w:t>      Қырғыз Республикасы үшін            Украина үшін</w:t>
      </w:r>
    </w:p>
    <w:p>
      <w:pPr>
        <w:spacing w:after="0"/>
        <w:ind w:left="0"/>
        <w:jc w:val="both"/>
      </w:pPr>
      <w:r>
        <w:rPr>
          <w:rFonts w:ascii="Times New Roman"/>
          <w:b w:val="false"/>
          <w:i w:val="false"/>
          <w:color w:val="000000"/>
          <w:sz w:val="28"/>
        </w:rPr>
        <w:t xml:space="preserve">Тәуелсіз Мемлекеттер Достастығына </w:t>
      </w:r>
      <w:r>
        <w:br/>
      </w:r>
      <w:r>
        <w:rPr>
          <w:rFonts w:ascii="Times New Roman"/>
          <w:b w:val="false"/>
          <w:i w:val="false"/>
          <w:color w:val="000000"/>
          <w:sz w:val="28"/>
        </w:rPr>
        <w:t xml:space="preserve">
қатысушы мемлекеттердің Өңіраралық </w:t>
      </w:r>
      <w:r>
        <w:br/>
      </w:r>
      <w:r>
        <w:rPr>
          <w:rFonts w:ascii="Times New Roman"/>
          <w:b w:val="false"/>
          <w:i w:val="false"/>
          <w:color w:val="000000"/>
          <w:sz w:val="28"/>
        </w:rPr>
        <w:t xml:space="preserve">
және шекара маңы ынтымақтастығы  </w:t>
      </w:r>
      <w:r>
        <w:br/>
      </w:r>
      <w:r>
        <w:rPr>
          <w:rFonts w:ascii="Times New Roman"/>
          <w:b w:val="false"/>
          <w:i w:val="false"/>
          <w:color w:val="000000"/>
          <w:sz w:val="28"/>
        </w:rPr>
        <w:t xml:space="preserve">
жөніндегі кеңесі туралы келісімге </w:t>
      </w:r>
      <w:r>
        <w:br/>
      </w:r>
      <w:r>
        <w:rPr>
          <w:rFonts w:ascii="Times New Roman"/>
          <w:b w:val="false"/>
          <w:i w:val="false"/>
          <w:color w:val="000000"/>
          <w:sz w:val="28"/>
        </w:rPr>
        <w:t xml:space="preserve">
қосымша              </w:t>
      </w:r>
    </w:p>
    <w:p>
      <w:pPr>
        <w:spacing w:after="0"/>
        <w:ind w:left="0"/>
        <w:jc w:val="left"/>
      </w:pPr>
      <w:r>
        <w:rPr>
          <w:rFonts w:ascii="Times New Roman"/>
          <w:b/>
          <w:i w:val="false"/>
          <w:color w:val="000000"/>
        </w:rPr>
        <w:t xml:space="preserve"> Тәуелсіз Мемлекеттер Достастығына қатысушы мемлекеттердің Өңіраралық және шекара маңы ынтымақтастығы жөніндегі кеңесі туралы</w:t>
      </w:r>
      <w:r>
        <w:br/>
      </w:r>
      <w:r>
        <w:rPr>
          <w:rFonts w:ascii="Times New Roman"/>
          <w:b/>
          <w:i w:val="false"/>
          <w:color w:val="000000"/>
        </w:rPr>
        <w:t>
ЕРЕЖЕ І. Жалпы ережелер</w:t>
      </w:r>
    </w:p>
    <w:p>
      <w:pPr>
        <w:spacing w:after="0"/>
        <w:ind w:left="0"/>
        <w:jc w:val="both"/>
      </w:pPr>
      <w:r>
        <w:rPr>
          <w:rFonts w:ascii="Times New Roman"/>
          <w:b w:val="false"/>
          <w:i w:val="false"/>
          <w:color w:val="000000"/>
          <w:sz w:val="28"/>
        </w:rPr>
        <w:t>      1.1. Тәуелсіз Мемлекеттер Достастығына қатысушы мемлекеттердің Өңіраралық және шекара маңы ынтымақтастығы жөніндегі кеңесі (бұдан әрі - Кеңес) Тәуелсіз Мемлекеттер Достастығына қатысушы мемлекеттердің өңірлер мен шекара маңы аумақтарын орнықты экономикалық дамыту, азаматтардың қауіпсіздігін қамтамасыз ету, ТМД-ға қатысушы мемлекеттердің достығы мен тату көршілігін нығайту мәселелерін шешудегі көп жақты өзара іс-қимылын үйлестіру мақсатында құрылады. Кеңес өз қызметін ТМД Экономикалық кеңесімен, Достастықтың жарғылық және басқа да органдарының жанындағы Достастыққа қатысушы мемлекеттердің тұрақты өкілетті өкілдері кеңесімен, ТМД-ның Экономикалық кеңесінің жанындағы Экономикалық мәселелер жөніндегі комиссиямен және ТМД-ның Атқарушы комитетімен, сондай-ақ Достастықтың басқа да органдарымен тығыз өзара іс-әрекетте жүзеге асырады.</w:t>
      </w:r>
      <w:r>
        <w:br/>
      </w:r>
      <w:r>
        <w:rPr>
          <w:rFonts w:ascii="Times New Roman"/>
          <w:b w:val="false"/>
          <w:i w:val="false"/>
          <w:color w:val="000000"/>
          <w:sz w:val="28"/>
        </w:rPr>
        <w:t>
      1.2. Кеңестің негізгі міндеттер мемлекеттік билік пен ТМД-ға қатысушы мемлекеттердің жергілікті өзін өзі басқару органдарының өзара ынтымақтастығы тетіктерін жетілдіру мен дамыту болып табылады.</w:t>
      </w:r>
      <w:r>
        <w:br/>
      </w:r>
      <w:r>
        <w:rPr>
          <w:rFonts w:ascii="Times New Roman"/>
          <w:b w:val="false"/>
          <w:i w:val="false"/>
          <w:color w:val="000000"/>
          <w:sz w:val="28"/>
        </w:rPr>
        <w:t>
      1.3. Кеңес өз қызметінде халықаралық құқықтың жалпыға танылған қағидаттары мен нормаларын, ТМД-ның негіз қалаушы құжаттарын, ТМД Үкіметтерінің басшылары Кеңесінің 2004 жылғы 15 қыркүйектегі шешімімен бекітілген Тәуелсіз Мемлекеттер Достастығына қатысушы мемлекеттердің өңіраралық және шекара маңы ынтымақтастығы тұжырымдамасын, Өңіраралық және шекара маңы ынтымақтастығына қатысты мәселелер жөніндегі ТМД мемлекеттерінің Басшылары кеңесінің және Үкіметтерінің Басшылары кеңесінің шешімдерін басшылыққа алады.</w:t>
      </w:r>
    </w:p>
    <w:p>
      <w:pPr>
        <w:spacing w:after="0"/>
        <w:ind w:left="0"/>
        <w:jc w:val="left"/>
      </w:pPr>
      <w:r>
        <w:rPr>
          <w:rFonts w:ascii="Times New Roman"/>
          <w:b/>
          <w:i w:val="false"/>
          <w:color w:val="000000"/>
        </w:rPr>
        <w:t xml:space="preserve"> II. Кеңестің функциялары</w:t>
      </w:r>
    </w:p>
    <w:p>
      <w:pPr>
        <w:spacing w:after="0"/>
        <w:ind w:left="0"/>
        <w:jc w:val="both"/>
      </w:pPr>
      <w:r>
        <w:rPr>
          <w:rFonts w:ascii="Times New Roman"/>
          <w:b w:val="false"/>
          <w:i w:val="false"/>
          <w:color w:val="000000"/>
          <w:sz w:val="28"/>
        </w:rPr>
        <w:t>      Кеңес мынадай функцияларды орындайды:</w:t>
      </w:r>
      <w:r>
        <w:br/>
      </w:r>
      <w:r>
        <w:rPr>
          <w:rFonts w:ascii="Times New Roman"/>
          <w:b w:val="false"/>
          <w:i w:val="false"/>
          <w:color w:val="000000"/>
          <w:sz w:val="28"/>
        </w:rPr>
        <w:t>
      2.1. Басым бағыттарды айқындау, ТМД-ға қатысушы мемлекеттердің мемлекеттік басқару, жергілікті өзін өзі басқару органдарының, заңды тұлғаларының, қоғамдық ұйымдарының ұсыныстарын есепке ала отырып, Келісімге қатысушы мемлекеттердің өңіраралық және шекара маңы ынтымақтастығының тұжырымдамалық және іс жүзіндегі мәселелерін қарау.</w:t>
      </w:r>
      <w:r>
        <w:br/>
      </w:r>
      <w:r>
        <w:rPr>
          <w:rFonts w:ascii="Times New Roman"/>
          <w:b w:val="false"/>
          <w:i w:val="false"/>
          <w:color w:val="000000"/>
          <w:sz w:val="28"/>
        </w:rPr>
        <w:t>
      2.2. Өңіраралық және шекара маңы ынтымақтастығының негізгі бағыттары бойынша бірлескен әрекеттерді үйлестіру жөнінде ұсыныстар әзірлеу.</w:t>
      </w:r>
      <w:r>
        <w:br/>
      </w:r>
      <w:r>
        <w:rPr>
          <w:rFonts w:ascii="Times New Roman"/>
          <w:b w:val="false"/>
          <w:i w:val="false"/>
          <w:color w:val="000000"/>
          <w:sz w:val="28"/>
        </w:rPr>
        <w:t>
      2.3. ТМД мемлекеттерінің Басшылары кеңесінің, Үкіметтерінің Басшылары кеңесінің және ТМД салалық ынтымақтастығы органдарының мәжілістерінде қарауға өңіраралық және шекара маңы ынтымақтастығын одан әрі дамыту жөніндегі ұсыныстарды дайындау.</w:t>
      </w:r>
      <w:r>
        <w:br/>
      </w:r>
      <w:r>
        <w:rPr>
          <w:rFonts w:ascii="Times New Roman"/>
          <w:b w:val="false"/>
          <w:i w:val="false"/>
          <w:color w:val="000000"/>
          <w:sz w:val="28"/>
        </w:rPr>
        <w:t>
      2.4. Келісімге қатысушы мемлекеттердің өңіраралық және шекара маңы ынтымақтастығы мәселелері жөніндегі өзара қатынастарды нормативтік-құқықтық реттеу жөнінде ұсыныстар әзірлеу.</w:t>
      </w:r>
    </w:p>
    <w:p>
      <w:pPr>
        <w:spacing w:after="0"/>
        <w:ind w:left="0"/>
        <w:jc w:val="left"/>
      </w:pPr>
      <w:r>
        <w:rPr>
          <w:rFonts w:ascii="Times New Roman"/>
          <w:b/>
          <w:i w:val="false"/>
          <w:color w:val="000000"/>
        </w:rPr>
        <w:t xml:space="preserve"> III. Кеңестің құқығы</w:t>
      </w:r>
    </w:p>
    <w:p>
      <w:pPr>
        <w:spacing w:after="0"/>
        <w:ind w:left="0"/>
        <w:jc w:val="both"/>
      </w:pPr>
      <w:r>
        <w:rPr>
          <w:rFonts w:ascii="Times New Roman"/>
          <w:b w:val="false"/>
          <w:i w:val="false"/>
          <w:color w:val="000000"/>
          <w:sz w:val="28"/>
        </w:rPr>
        <w:t>      Кеңестің өз функцияларын орындау үшін мыналарға:</w:t>
      </w:r>
      <w:r>
        <w:br/>
      </w:r>
      <w:r>
        <w:rPr>
          <w:rFonts w:ascii="Times New Roman"/>
          <w:b w:val="false"/>
          <w:i w:val="false"/>
          <w:color w:val="000000"/>
          <w:sz w:val="28"/>
        </w:rPr>
        <w:t>
      3.1. Белгіленген тәртіпте Ынтымақтастықтың жоғары органдарының қарауына Кеңес дайындаған құжаттардың жобаларын, сондай-ақ өңіраралық және шекара маңы ынтымақтастығы мәселелері жөніндегі шешімдердің орындалуы туралы ақпаратты енгізу.</w:t>
      </w:r>
      <w:r>
        <w:br/>
      </w:r>
      <w:r>
        <w:rPr>
          <w:rFonts w:ascii="Times New Roman"/>
          <w:b w:val="false"/>
          <w:i w:val="false"/>
          <w:color w:val="000000"/>
          <w:sz w:val="28"/>
        </w:rPr>
        <w:t>
      3.2. Белгіленген тәртіпте Келісімге қатысушы мемлекеттерден және ТМД салалық ынтымақтастық органдарынан оның құзыретіне кіретін мәселелер бойынша ақпарат сұрату.</w:t>
      </w:r>
      <w:r>
        <w:br/>
      </w:r>
      <w:r>
        <w:rPr>
          <w:rFonts w:ascii="Times New Roman"/>
          <w:b w:val="false"/>
          <w:i w:val="false"/>
          <w:color w:val="000000"/>
          <w:sz w:val="28"/>
        </w:rPr>
        <w:t>
      3.3. Қажет кезінде Кеңес алдында тұрған міндеттерді орындау үшін тұрақты немесе уақытша жұмыс топтарын құру құқығы бар.</w:t>
      </w:r>
    </w:p>
    <w:p>
      <w:pPr>
        <w:spacing w:after="0"/>
        <w:ind w:left="0"/>
        <w:jc w:val="left"/>
      </w:pPr>
      <w:r>
        <w:rPr>
          <w:rFonts w:ascii="Times New Roman"/>
          <w:b/>
          <w:i w:val="false"/>
          <w:color w:val="000000"/>
        </w:rPr>
        <w:t xml:space="preserve"> ІV. Кеңесті қалыптастыру тәртібі</w:t>
      </w:r>
    </w:p>
    <w:p>
      <w:pPr>
        <w:spacing w:after="0"/>
        <w:ind w:left="0"/>
        <w:jc w:val="both"/>
      </w:pPr>
      <w:r>
        <w:rPr>
          <w:rFonts w:ascii="Times New Roman"/>
          <w:b w:val="false"/>
          <w:i w:val="false"/>
          <w:color w:val="000000"/>
          <w:sz w:val="28"/>
        </w:rPr>
        <w:t>      4.1. Келісімге қатысушы мемлекеттердің өңіраралық және шекара маңы ынтымақтастығына жауапты министрліктердің (ведомстволардың) басшылары немесе Келісімге қатысушы мемлекеттердің өкілетті өкілдері (әрбір мемлекеттен бір-бірден) Кеңестің мүшелері болып табылады. Кеңес мүшесі жұмысқа қатыспаған жағдайда оның өкілеттігі Кеңес хатшылығына бұл туралы алдын ала хабар жіберіле (хабарлана) отырып, министрлік (ведомство) басшысының орынбасарына беріледі.</w:t>
      </w:r>
      <w:r>
        <w:br/>
      </w:r>
      <w:r>
        <w:rPr>
          <w:rFonts w:ascii="Times New Roman"/>
          <w:b w:val="false"/>
          <w:i w:val="false"/>
          <w:color w:val="000000"/>
          <w:sz w:val="28"/>
        </w:rPr>
        <w:t>
      4.2. Кеңесте төрағалық ету бір жылдан аспайтын мерзімге орыс әліпбиі тәртібімен ауыстыру қағидаты негізінде Келісімге әрбір қатысушы мемлекеттің өкілі тұлғасында кезектестіріліп жүзеге асырылады.</w:t>
      </w:r>
      <w:r>
        <w:br/>
      </w:r>
      <w:r>
        <w:rPr>
          <w:rFonts w:ascii="Times New Roman"/>
          <w:b w:val="false"/>
          <w:i w:val="false"/>
          <w:color w:val="000000"/>
          <w:sz w:val="28"/>
        </w:rPr>
        <w:t>
      Кеңестің бұрынғы және кейінгі төрағалары оның тең төрағасы болып табылады.</w:t>
      </w:r>
      <w:r>
        <w:br/>
      </w:r>
      <w:r>
        <w:rPr>
          <w:rFonts w:ascii="Times New Roman"/>
          <w:b w:val="false"/>
          <w:i w:val="false"/>
          <w:color w:val="000000"/>
          <w:sz w:val="28"/>
        </w:rPr>
        <w:t>
      Кеңес Төрағасы уақытша болмаған жағдайда оның міндеттері тең төрағалардың біріне жүктеледі.</w:t>
      </w:r>
    </w:p>
    <w:p>
      <w:pPr>
        <w:spacing w:after="0"/>
        <w:ind w:left="0"/>
        <w:jc w:val="left"/>
      </w:pPr>
      <w:r>
        <w:rPr>
          <w:rFonts w:ascii="Times New Roman"/>
          <w:b/>
          <w:i w:val="false"/>
          <w:color w:val="000000"/>
        </w:rPr>
        <w:t xml:space="preserve"> V. Жұмысты ұйымдастыру</w:t>
      </w:r>
    </w:p>
    <w:p>
      <w:pPr>
        <w:spacing w:after="0"/>
        <w:ind w:left="0"/>
        <w:jc w:val="both"/>
      </w:pPr>
      <w:r>
        <w:rPr>
          <w:rFonts w:ascii="Times New Roman"/>
          <w:b w:val="false"/>
          <w:i w:val="false"/>
          <w:color w:val="000000"/>
          <w:sz w:val="28"/>
        </w:rPr>
        <w:t>      5.1. Кеңес мәжілісі жылына кемінде бір рет өткізіледі. Қажеттілігіне қарай кезектен тыс мәжіліс шақыртылуы мүмкін. Егер оларда Кеңес мүшелерінің кемінде үштен екісі қатысса мәжіліс заңды болып танылады. Кеңестің кезектен тыс мәжілісіне өзінің бастамасы бойынша немесе Кеңестің кемінде үш мүшесінің бастамасы бойынша Төраға шақырады.</w:t>
      </w:r>
      <w:r>
        <w:br/>
      </w:r>
      <w:r>
        <w:rPr>
          <w:rFonts w:ascii="Times New Roman"/>
          <w:b w:val="false"/>
          <w:i w:val="false"/>
          <w:color w:val="000000"/>
          <w:sz w:val="28"/>
        </w:rPr>
        <w:t>
      5.2. Мәжілісті өткізу орны Кеңес мүшелерінің алдын ала уағдаластығы бойынша айқындалады.</w:t>
      </w:r>
      <w:r>
        <w:br/>
      </w:r>
      <w:r>
        <w:rPr>
          <w:rFonts w:ascii="Times New Roman"/>
          <w:b w:val="false"/>
          <w:i w:val="false"/>
          <w:color w:val="000000"/>
          <w:sz w:val="28"/>
        </w:rPr>
        <w:t>
      5.3. Кеңес мәжілісіне мәжіліс дауысы құқығымен ТМД-ның салалық ынтымақтастық органдары мен Атқарушы комитетінің басшылары қатысуы мүмкін.</w:t>
      </w:r>
      <w:r>
        <w:br/>
      </w:r>
      <w:r>
        <w:rPr>
          <w:rFonts w:ascii="Times New Roman"/>
          <w:b w:val="false"/>
          <w:i w:val="false"/>
          <w:color w:val="000000"/>
          <w:sz w:val="28"/>
        </w:rPr>
        <w:t>
      5.4. Кеңес шешімі бойынша оның мәжілістеріне бақылаушылар ретінде ТМД-ға қатысушы мемлекеттердің заң шығару билігі органдарының, әкімшілік-аумақтық бірлік билігінің және жергілікті өзін өзі басқару органдарының, сауда-өнеркәсіп палаталарының, кәсіпорындар мен ұйымдардың, сондай-ақ өңіраралық және шекара маңы ынтымақтастығын жүзеге асыратын халықаралық ұйымдардың өкілдері қатыса алады.</w:t>
      </w:r>
      <w:r>
        <w:br/>
      </w:r>
      <w:r>
        <w:rPr>
          <w:rFonts w:ascii="Times New Roman"/>
          <w:b w:val="false"/>
          <w:i w:val="false"/>
          <w:color w:val="000000"/>
          <w:sz w:val="28"/>
        </w:rPr>
        <w:t>
      5.5. Кеңестің шешімі, егер Кеңес өзгеше айқындамаса мәжіліске қатысушы оның мүшелерінің қарапайым басым дауысымен қабылданады. Кеңестің кез келген мүшесі шешім қабылдау үшін кедергі болып қаралуы тиіс емес қандай да бір мәселеге өзінің мүдделі емес екендігін мәлімдей алады. Шешіммен келіспеген Кеңес мүшелері мәжіліс хаттамасына енгізілетін айрықша пікір білдіре алады.</w:t>
      </w:r>
      <w:r>
        <w:br/>
      </w:r>
      <w:r>
        <w:rPr>
          <w:rFonts w:ascii="Times New Roman"/>
          <w:b w:val="false"/>
          <w:i w:val="false"/>
          <w:color w:val="000000"/>
          <w:sz w:val="28"/>
        </w:rPr>
        <w:t>
      5.6. Кеңестің шешімі Кеңестің төрағасы қол қоятын және Кеңестің мүшелеріне, ал қажет болған кезде ТМД органдарына жіберілетін хаттамамен ресімделеді. Кеңестің шешімі ұсынымдық сипатта болады.</w:t>
      </w:r>
      <w:r>
        <w:br/>
      </w:r>
      <w:r>
        <w:rPr>
          <w:rFonts w:ascii="Times New Roman"/>
          <w:b w:val="false"/>
          <w:i w:val="false"/>
          <w:color w:val="000000"/>
          <w:sz w:val="28"/>
        </w:rPr>
        <w:t>
      5.7. Кеңес өз жұмысының регламентін бекітеді.</w:t>
      </w:r>
      <w:r>
        <w:br/>
      </w:r>
      <w:r>
        <w:rPr>
          <w:rFonts w:ascii="Times New Roman"/>
          <w:b w:val="false"/>
          <w:i w:val="false"/>
          <w:color w:val="000000"/>
          <w:sz w:val="28"/>
        </w:rPr>
        <w:t>
      5.8. Кезекті мәжіліске арналған материалдар оны өткізетін күнге дейін 30 күннен кешіктірмей Кеңес мүшелеріне жіберіледі.</w:t>
      </w:r>
      <w:r>
        <w:br/>
      </w:r>
      <w:r>
        <w:rPr>
          <w:rFonts w:ascii="Times New Roman"/>
          <w:b w:val="false"/>
          <w:i w:val="false"/>
          <w:color w:val="000000"/>
          <w:sz w:val="28"/>
        </w:rPr>
        <w:t>
      5.9. Кеңес Хатшылығының функциясын ТМД Атқарушы комитетінің тиісті құрылымдық бөлімшесі орындайды.</w:t>
      </w:r>
    </w:p>
    <w:p>
      <w:pPr>
        <w:spacing w:after="0"/>
        <w:ind w:left="0"/>
        <w:jc w:val="left"/>
      </w:pPr>
      <w:r>
        <w:rPr>
          <w:rFonts w:ascii="Times New Roman"/>
          <w:b/>
          <w:i w:val="false"/>
          <w:color w:val="000000"/>
        </w:rPr>
        <w:t xml:space="preserve"> VI. Қорытынды ережелер</w:t>
      </w:r>
    </w:p>
    <w:p>
      <w:pPr>
        <w:spacing w:after="0"/>
        <w:ind w:left="0"/>
        <w:jc w:val="both"/>
      </w:pPr>
      <w:r>
        <w:rPr>
          <w:rFonts w:ascii="Times New Roman"/>
          <w:b w:val="false"/>
          <w:i w:val="false"/>
          <w:color w:val="000000"/>
          <w:sz w:val="28"/>
        </w:rPr>
        <w:t>      6.1. Кеңестің мәжілісін өткізу жөніндегі шығыстарды аумағында Кеңес мәжілісі өткізілетін Келісімге қатысушы мемлекет көтереді. Кеңес мүшелерінің іссапары бойынша шығыстарды жіберуші мемлекет көтереді.</w:t>
      </w:r>
      <w:r>
        <w:br/>
      </w:r>
      <w:r>
        <w:rPr>
          <w:rFonts w:ascii="Times New Roman"/>
          <w:b w:val="false"/>
          <w:i w:val="false"/>
          <w:color w:val="000000"/>
          <w:sz w:val="28"/>
        </w:rPr>
        <w:t>
      6.2. Кеңестің жұмыс істеу тілі орыс тілі болып табылады.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