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393a" w14:textId="b063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құқықтарын қорғау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9 наурыздағы № 181 Қаулысы. Күші жойылды - Қазақстан Республикасы Үкіметінің 2017 жылғы 31 мамырдағы № 318 қаулысымен</w:t>
      </w:r>
    </w:p>
    <w:p>
      <w:pPr>
        <w:spacing w:after="0"/>
        <w:ind w:left="0"/>
        <w:jc w:val="both"/>
      </w:pPr>
      <w:r>
        <w:rPr>
          <w:rFonts w:ascii="Times New Roman"/>
          <w:b w:val="false"/>
          <w:i w:val="false"/>
          <w:color w:val="ff0000"/>
          <w:sz w:val="28"/>
        </w:rPr>
        <w:t xml:space="preserve">
      Ескерту. Күші жойылды - ҚР Үкіметінің 31.05.2017 </w:t>
      </w:r>
      <w:r>
        <w:rPr>
          <w:rFonts w:ascii="Times New Roman"/>
          <w:b w:val="false"/>
          <w:i w:val="false"/>
          <w:color w:val="ff0000"/>
          <w:sz w:val="28"/>
        </w:rPr>
        <w:t>№ 318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органдардың зияткерлік меншік құқықтарын қорғау мәселесіндегі қызметін үйлестіру мен өзара іс-қимылын күшейту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Зияткерлік меншік құқықтарын қорғау жөніндегі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1) Зияткерлік меншік құқықтарын қорғау жөніндегі комиссия туралы ереже;</w:t>
      </w:r>
    </w:p>
    <w:bookmarkEnd w:id="3"/>
    <w:bookmarkStart w:name="z5" w:id="4"/>
    <w:p>
      <w:pPr>
        <w:spacing w:after="0"/>
        <w:ind w:left="0"/>
        <w:jc w:val="both"/>
      </w:pPr>
      <w:r>
        <w:rPr>
          <w:rFonts w:ascii="Times New Roman"/>
          <w:b w:val="false"/>
          <w:i w:val="false"/>
          <w:color w:val="000000"/>
          <w:sz w:val="28"/>
        </w:rPr>
        <w:t>
      2) Зияткерлік меншік құқықтарын қорғау жөніндегі комиссияның құрамы бекітілсін.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9 наурыздағы</w:t>
            </w:r>
            <w:r>
              <w:br/>
            </w:r>
            <w:r>
              <w:rPr>
                <w:rFonts w:ascii="Times New Roman"/>
                <w:b w:val="false"/>
                <w:i w:val="false"/>
                <w:color w:val="000000"/>
                <w:sz w:val="20"/>
              </w:rPr>
              <w:t>№ 181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Зияткерлік меншік құқықтарын қорғау жөніндегі</w:t>
      </w:r>
      <w:r>
        <w:br/>
      </w:r>
      <w:r>
        <w:rPr>
          <w:rFonts w:ascii="Times New Roman"/>
          <w:b/>
          <w:i w:val="false"/>
          <w:color w:val="000000"/>
        </w:rPr>
        <w:t>комиссия туралы ереже</w:t>
      </w:r>
      <w:r>
        <w:br/>
      </w:r>
      <w:r>
        <w:rPr>
          <w:rFonts w:ascii="Times New Roman"/>
          <w:b/>
          <w:i w:val="false"/>
          <w:color w:val="000000"/>
        </w:rPr>
        <w:t>1. Негізгі ережелер</w:t>
      </w:r>
    </w:p>
    <w:bookmarkEnd w:id="6"/>
    <w:bookmarkStart w:name="z8" w:id="7"/>
    <w:p>
      <w:pPr>
        <w:spacing w:after="0"/>
        <w:ind w:left="0"/>
        <w:jc w:val="both"/>
      </w:pPr>
      <w:r>
        <w:rPr>
          <w:rFonts w:ascii="Times New Roman"/>
          <w:b w:val="false"/>
          <w:i w:val="false"/>
          <w:color w:val="000000"/>
          <w:sz w:val="28"/>
        </w:rPr>
        <w:t>
      1. Зияткерлік меншік құқықтарын қорғау жөніндегі комиссия (бұдан әрі - Комиссия) Қазақстан Республикасының Үкіметі жанындағы консультативтік кеңесші орган болып табылады.</w:t>
      </w:r>
    </w:p>
    <w:bookmarkEnd w:id="7"/>
    <w:bookmarkStart w:name="z9" w:id="8"/>
    <w:p>
      <w:pPr>
        <w:spacing w:after="0"/>
        <w:ind w:left="0"/>
        <w:jc w:val="both"/>
      </w:pPr>
      <w:r>
        <w:rPr>
          <w:rFonts w:ascii="Times New Roman"/>
          <w:b w:val="false"/>
          <w:i w:val="false"/>
          <w:color w:val="000000"/>
          <w:sz w:val="28"/>
        </w:rPr>
        <w:t xml:space="preserve">
      2. Комиссия қызметінің мақсаты Қазақстан Республикасындағы </w:t>
      </w:r>
      <w:r>
        <w:rPr>
          <w:rFonts w:ascii="Times New Roman"/>
          <w:b w:val="false"/>
          <w:i w:val="false"/>
          <w:color w:val="000000"/>
          <w:sz w:val="28"/>
        </w:rPr>
        <w:t>зияткерлік меншік</w:t>
      </w:r>
      <w:r>
        <w:rPr>
          <w:rFonts w:ascii="Times New Roman"/>
          <w:b w:val="false"/>
          <w:i w:val="false"/>
          <w:color w:val="000000"/>
          <w:sz w:val="28"/>
        </w:rPr>
        <w:t xml:space="preserve"> құқықтарын баламалы қорғау мәселелерін реттеу жөнінде нақты іс-қимылдарды іске асыру бойынша ұсыныстар әзірлеу болып табылады.</w:t>
      </w:r>
    </w:p>
    <w:bookmarkEnd w:id="8"/>
    <w:bookmarkStart w:name="z10" w:id="9"/>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және өзге де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халықаралық шарттарын</w:t>
      </w:r>
      <w:r>
        <w:rPr>
          <w:rFonts w:ascii="Times New Roman"/>
          <w:b w:val="false"/>
          <w:i w:val="false"/>
          <w:color w:val="000000"/>
          <w:sz w:val="28"/>
        </w:rPr>
        <w:t>, сондай-ақ осы Ережені басшылыққа алады.</w:t>
      </w:r>
    </w:p>
    <w:bookmarkEnd w:id="9"/>
    <w:bookmarkStart w:name="z11" w:id="10"/>
    <w:p>
      <w:pPr>
        <w:spacing w:after="0"/>
        <w:ind w:left="0"/>
        <w:jc w:val="left"/>
      </w:pPr>
      <w:r>
        <w:rPr>
          <w:rFonts w:ascii="Times New Roman"/>
          <w:b/>
          <w:i w:val="false"/>
          <w:color w:val="000000"/>
        </w:rPr>
        <w:t xml:space="preserve"> 2. Комиссияның міндеттері</w:t>
      </w:r>
    </w:p>
    <w:bookmarkEnd w:id="10"/>
    <w:bookmarkStart w:name="z12" w:id="11"/>
    <w:p>
      <w:pPr>
        <w:spacing w:after="0"/>
        <w:ind w:left="0"/>
        <w:jc w:val="both"/>
      </w:pPr>
      <w:r>
        <w:rPr>
          <w:rFonts w:ascii="Times New Roman"/>
          <w:b w:val="false"/>
          <w:i w:val="false"/>
          <w:color w:val="000000"/>
          <w:sz w:val="28"/>
        </w:rPr>
        <w:t>
      4. Комиссияның негізгі міндеттері:</w:t>
      </w:r>
    </w:p>
    <w:bookmarkEnd w:id="11"/>
    <w:bookmarkStart w:name="z13" w:id="12"/>
    <w:p>
      <w:pPr>
        <w:spacing w:after="0"/>
        <w:ind w:left="0"/>
        <w:jc w:val="both"/>
      </w:pPr>
      <w:r>
        <w:rPr>
          <w:rFonts w:ascii="Times New Roman"/>
          <w:b w:val="false"/>
          <w:i w:val="false"/>
          <w:color w:val="000000"/>
          <w:sz w:val="28"/>
        </w:rPr>
        <w:t>
      1) зияткерлік меншік құқықтарын қорғау саласында Қазақстан</w:t>
      </w:r>
    </w:p>
    <w:bookmarkEnd w:id="12"/>
    <w:p>
      <w:pPr>
        <w:spacing w:after="0"/>
        <w:ind w:left="0"/>
        <w:jc w:val="both"/>
      </w:pPr>
      <w:r>
        <w:rPr>
          <w:rFonts w:ascii="Times New Roman"/>
          <w:b w:val="false"/>
          <w:i w:val="false"/>
          <w:color w:val="000000"/>
          <w:sz w:val="28"/>
        </w:rPr>
        <w:t>
      Республикасының мемлекеттік органдарының қызметін үйлестіру;</w:t>
      </w:r>
    </w:p>
    <w:bookmarkStart w:name="z14" w:id="13"/>
    <w:p>
      <w:pPr>
        <w:spacing w:after="0"/>
        <w:ind w:left="0"/>
        <w:jc w:val="both"/>
      </w:pPr>
      <w:r>
        <w:rPr>
          <w:rFonts w:ascii="Times New Roman"/>
          <w:b w:val="false"/>
          <w:i w:val="false"/>
          <w:color w:val="000000"/>
          <w:sz w:val="28"/>
        </w:rPr>
        <w:t>
      2) Қазақстан Республикасының мемлекеттік органдарының, зияткерлік меншік құқықтарын қорғау саласындағы қоғамдық ұйымдардың бірлескен іс-қимылын перспективалы жоспарлау;</w:t>
      </w:r>
    </w:p>
    <w:bookmarkEnd w:id="13"/>
    <w:bookmarkStart w:name="z15" w:id="14"/>
    <w:p>
      <w:pPr>
        <w:spacing w:after="0"/>
        <w:ind w:left="0"/>
        <w:jc w:val="both"/>
      </w:pPr>
      <w:r>
        <w:rPr>
          <w:rFonts w:ascii="Times New Roman"/>
          <w:b w:val="false"/>
          <w:i w:val="false"/>
          <w:color w:val="000000"/>
          <w:sz w:val="28"/>
        </w:rPr>
        <w:t>
      3) Қазақстан Республикасының аумағында контрафактілі өнімдерді (аудио-, бейне өнімдерді, компьютерлік-ақпараттық жеткізгіштерді, өнеркәсіптік меншік объектілерін, тауар таңбаларын) өндіруді және таралуын болдырмау жөніндегі шараларды анықтау, дайындау және іске асыру;</w:t>
      </w:r>
    </w:p>
    <w:bookmarkEnd w:id="14"/>
    <w:bookmarkStart w:name="z16" w:id="15"/>
    <w:p>
      <w:pPr>
        <w:spacing w:after="0"/>
        <w:ind w:left="0"/>
        <w:jc w:val="both"/>
      </w:pPr>
      <w:r>
        <w:rPr>
          <w:rFonts w:ascii="Times New Roman"/>
          <w:b w:val="false"/>
          <w:i w:val="false"/>
          <w:color w:val="000000"/>
          <w:sz w:val="28"/>
        </w:rPr>
        <w:t>
      4) ведомствоаралық ынтымақтастықты, сондай-ақ Қазақстан Республикасының заңнамасына сәйкес - Еуразиялық экономикалық одақ шеңберінде зияткерлік меншік құқықтарын қорғау және контрафактілік өнімдерді өндіру мен таратуға қарсы іс-қимыл саласында күш-жігерді үйлестіру жөніндегі халықаралық ынтымақтастықты дамыту және нығайту;</w:t>
      </w:r>
    </w:p>
    <w:bookmarkEnd w:id="15"/>
    <w:bookmarkStart w:name="z17" w:id="16"/>
    <w:p>
      <w:pPr>
        <w:spacing w:after="0"/>
        <w:ind w:left="0"/>
        <w:jc w:val="both"/>
      </w:pPr>
      <w:r>
        <w:rPr>
          <w:rFonts w:ascii="Times New Roman"/>
          <w:b w:val="false"/>
          <w:i w:val="false"/>
          <w:color w:val="000000"/>
          <w:sz w:val="28"/>
        </w:rPr>
        <w:t>
      5) зияткерлік меншік саласындағы нарықтың қылмыстануына және қоғамдық қатынастарға қарсы іс-қимыл мәселелері бойынша ұсыныстар әзірлеу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3. Комиссия құқықтары</w:t>
      </w:r>
    </w:p>
    <w:bookmarkEnd w:id="17"/>
    <w:bookmarkStart w:name="z19" w:id="18"/>
    <w:p>
      <w:pPr>
        <w:spacing w:after="0"/>
        <w:ind w:left="0"/>
        <w:jc w:val="both"/>
      </w:pPr>
      <w:r>
        <w:rPr>
          <w:rFonts w:ascii="Times New Roman"/>
          <w:b w:val="false"/>
          <w:i w:val="false"/>
          <w:color w:val="000000"/>
          <w:sz w:val="28"/>
        </w:rPr>
        <w:t>
      5. Комиссия өз құзыреті шегінде:</w:t>
      </w:r>
    </w:p>
    <w:bookmarkEnd w:id="18"/>
    <w:bookmarkStart w:name="z20" w:id="19"/>
    <w:p>
      <w:pPr>
        <w:spacing w:after="0"/>
        <w:ind w:left="0"/>
        <w:jc w:val="both"/>
      </w:pPr>
      <w:r>
        <w:rPr>
          <w:rFonts w:ascii="Times New Roman"/>
          <w:b w:val="false"/>
          <w:i w:val="false"/>
          <w:color w:val="000000"/>
          <w:sz w:val="28"/>
        </w:rPr>
        <w:t>
      1) зияткерлік меншік құқықтарын қорғау мәселелері бойынша орталық және жергілікті атқарушы органдар басшыларын отырыстарда тыңдауға;</w:t>
      </w:r>
    </w:p>
    <w:bookmarkEnd w:id="19"/>
    <w:bookmarkStart w:name="z21" w:id="20"/>
    <w:p>
      <w:pPr>
        <w:spacing w:after="0"/>
        <w:ind w:left="0"/>
        <w:jc w:val="both"/>
      </w:pPr>
      <w:r>
        <w:rPr>
          <w:rFonts w:ascii="Times New Roman"/>
          <w:b w:val="false"/>
          <w:i w:val="false"/>
          <w:color w:val="000000"/>
          <w:sz w:val="28"/>
        </w:rPr>
        <w:t>
      2) мемлекеттік органдардан, ведомстволар мен ұйымдардан Комиссияның құзыретіне жататын мәселелер бойынша қажетті ақпаратты сұратуға;</w:t>
      </w:r>
    </w:p>
    <w:bookmarkEnd w:id="20"/>
    <w:bookmarkStart w:name="z22" w:id="21"/>
    <w:p>
      <w:pPr>
        <w:spacing w:after="0"/>
        <w:ind w:left="0"/>
        <w:jc w:val="both"/>
      </w:pPr>
      <w:r>
        <w:rPr>
          <w:rFonts w:ascii="Times New Roman"/>
          <w:b w:val="false"/>
          <w:i w:val="false"/>
          <w:color w:val="000000"/>
          <w:sz w:val="28"/>
        </w:rPr>
        <w:t>
      3) олардың құзыретіне кіретін мәселелер бойынша түсіндіру алу үшін мүдделі мемлекеттік органдардың мамандарын, тәуелсіз сарапшыларды, халықаралық ұйымдардың өкілдерін, зияткерлік меншік объектілеріне құқық иеленушілерді және ғалымдарды қажеттілігіне қарай тартуға құқылы.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2010.12.22 </w:t>
      </w:r>
      <w:r>
        <w:rPr>
          <w:rFonts w:ascii="Times New Roman"/>
          <w:b w:val="false"/>
          <w:i w:val="false"/>
          <w:color w:val="ff0000"/>
          <w:sz w:val="28"/>
        </w:rPr>
        <w:t>№ 1399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4. Комиссия қызметін ұйымдастыру</w:t>
      </w:r>
    </w:p>
    <w:bookmarkEnd w:id="22"/>
    <w:bookmarkStart w:name="z24" w:id="23"/>
    <w:p>
      <w:pPr>
        <w:spacing w:after="0"/>
        <w:ind w:left="0"/>
        <w:jc w:val="both"/>
      </w:pPr>
      <w:r>
        <w:rPr>
          <w:rFonts w:ascii="Times New Roman"/>
          <w:b w:val="false"/>
          <w:i w:val="false"/>
          <w:color w:val="000000"/>
          <w:sz w:val="28"/>
        </w:rPr>
        <w:t>
      6. Комиссияны төраға басқарады. Комиссия төрағасы оның қызметіне басшылық жасайды, оның отырыстарына төрағалық етеді, жұмысын жоспарлайды, шешімдерінің іске асырылуына жалпы бақылауды жүзеге асырады және оның қызметіне дербес жауапты болады. Төраға болмаған уақытта оның функцияларын орынбасары атқарады.</w:t>
      </w:r>
    </w:p>
    <w:bookmarkEnd w:id="23"/>
    <w:bookmarkStart w:name="z25" w:id="24"/>
    <w:p>
      <w:pPr>
        <w:spacing w:after="0"/>
        <w:ind w:left="0"/>
        <w:jc w:val="both"/>
      </w:pPr>
      <w:r>
        <w:rPr>
          <w:rFonts w:ascii="Times New Roman"/>
          <w:b w:val="false"/>
          <w:i w:val="false"/>
          <w:color w:val="000000"/>
          <w:sz w:val="28"/>
        </w:rPr>
        <w:t>
      7. Қазақстан Республикасы Әділет министрлігі Комиссияның жұмыс органы болып табылады.</w:t>
      </w:r>
    </w:p>
    <w:bookmarkEnd w:id="24"/>
    <w:bookmarkStart w:name="z33" w:id="25"/>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 Хатшы Комиссия мүшесі болып табылмайды.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9.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7"/>
    <w:bookmarkStart w:name="z28" w:id="28"/>
    <w:p>
      <w:pPr>
        <w:spacing w:after="0"/>
        <w:ind w:left="0"/>
        <w:jc w:val="both"/>
      </w:pPr>
      <w:r>
        <w:rPr>
          <w:rFonts w:ascii="Times New Roman"/>
          <w:b w:val="false"/>
          <w:i w:val="false"/>
          <w:color w:val="000000"/>
          <w:sz w:val="28"/>
        </w:rPr>
        <w:t>
      10. Комиссия отырыстары қажеттілігіне қарай, жартыжылдықта кемінде бір рет өткізіледі және онда Комиссия мүшелерінің жалпы санының кемінде үштен екісі қатысса заңды болып саналады.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2012.01.10 </w:t>
      </w:r>
      <w:r>
        <w:rPr>
          <w:rFonts w:ascii="Times New Roman"/>
          <w:b w:val="false"/>
          <w:i w:val="false"/>
          <w:color w:val="ff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11.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9"/>
    <w:bookmarkStart w:name="z34" w:id="30"/>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30"/>
    <w:bookmarkStart w:name="z35" w:id="31"/>
    <w:p>
      <w:pPr>
        <w:spacing w:after="0"/>
        <w:ind w:left="0"/>
        <w:jc w:val="both"/>
      </w:pPr>
      <w:r>
        <w:rPr>
          <w:rFonts w:ascii="Times New Roman"/>
          <w:b w:val="false"/>
          <w:i w:val="false"/>
          <w:color w:val="000000"/>
          <w:sz w:val="28"/>
        </w:rPr>
        <w:t>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w:t>
      </w:r>
    </w:p>
    <w:bookmarkEnd w:id="31"/>
    <w:bookmarkStart w:name="z36" w:id="32"/>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32"/>
    <w:bookmarkStart w:name="z37" w:id="33"/>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11-1.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35"/>
    <w:p>
      <w:pPr>
        <w:spacing w:after="0"/>
        <w:ind w:left="0"/>
        <w:jc w:val="left"/>
      </w:pPr>
      <w:r>
        <w:rPr>
          <w:rFonts w:ascii="Times New Roman"/>
          <w:b/>
          <w:i w:val="false"/>
          <w:color w:val="000000"/>
        </w:rPr>
        <w:t xml:space="preserve">  5. Комиссияның қызметін тоқтату</w:t>
      </w:r>
    </w:p>
    <w:bookmarkEnd w:id="35"/>
    <w:bookmarkStart w:name="z31" w:id="36"/>
    <w:p>
      <w:pPr>
        <w:spacing w:after="0"/>
        <w:ind w:left="0"/>
        <w:jc w:val="both"/>
      </w:pPr>
      <w:r>
        <w:rPr>
          <w:rFonts w:ascii="Times New Roman"/>
          <w:b w:val="false"/>
          <w:i w:val="false"/>
          <w:color w:val="000000"/>
          <w:sz w:val="28"/>
        </w:rPr>
        <w:t>
      12. Комиссия қызметін Қазақстан Республикасы Үкіметінің шешімі негізінде тоқтатады.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9 наурыздағы</w:t>
            </w:r>
            <w:r>
              <w:br/>
            </w:r>
            <w:r>
              <w:rPr>
                <w:rFonts w:ascii="Times New Roman"/>
                <w:b w:val="false"/>
                <w:i w:val="false"/>
                <w:color w:val="000000"/>
                <w:sz w:val="20"/>
              </w:rPr>
              <w:t>№ 181 қаулысымен</w:t>
            </w:r>
            <w:r>
              <w:br/>
            </w:r>
            <w:r>
              <w:rPr>
                <w:rFonts w:ascii="Times New Roman"/>
                <w:b w:val="false"/>
                <w:i w:val="false"/>
                <w:color w:val="000000"/>
                <w:sz w:val="20"/>
              </w:rPr>
              <w:t>бекітілген</w:t>
            </w:r>
          </w:p>
        </w:tc>
      </w:tr>
    </w:tbl>
    <w:bookmarkStart w:name="z32" w:id="37"/>
    <w:p>
      <w:pPr>
        <w:spacing w:after="0"/>
        <w:ind w:left="0"/>
        <w:jc w:val="left"/>
      </w:pPr>
      <w:r>
        <w:rPr>
          <w:rFonts w:ascii="Times New Roman"/>
          <w:b/>
          <w:i w:val="false"/>
          <w:color w:val="000000"/>
        </w:rPr>
        <w:t xml:space="preserve"> Зияткерлік меншік құқықтарын қорғау жөніндегі комиссияның құрамы</w:t>
      </w:r>
    </w:p>
    <w:bookmarkEnd w:id="37"/>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Әділет министрі, төраға</w:t>
      </w:r>
    </w:p>
    <w:p>
      <w:pPr>
        <w:spacing w:after="0"/>
        <w:ind w:left="0"/>
        <w:jc w:val="both"/>
      </w:pPr>
      <w:r>
        <w:rPr>
          <w:rFonts w:ascii="Times New Roman"/>
          <w:b w:val="false"/>
          <w:i w:val="false"/>
          <w:color w:val="000000"/>
          <w:sz w:val="28"/>
        </w:rPr>
        <w:t>
      Қазақстан Республикасы Әділет 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Әділет министрлігі Зияткерлік меншік құқықтары департаментінің авторлық және сабақтас құқықтар саласындағы мемлекеттік саясатты іске асыру басқармасының басшысы, хатшы</w:t>
      </w:r>
    </w:p>
    <w:p>
      <w:pPr>
        <w:spacing w:after="0"/>
        <w:ind w:left="0"/>
        <w:jc w:val="both"/>
      </w:pPr>
      <w:r>
        <w:rPr>
          <w:rFonts w:ascii="Times New Roman"/>
          <w:b w:val="false"/>
          <w:i w:val="false"/>
          <w:color w:val="000000"/>
          <w:sz w:val="28"/>
        </w:rPr>
        <w:t>
      Қазақстан Республикасы Жоғарғы Сотының судьясы (келісім бойынша)</w:t>
      </w:r>
    </w:p>
    <w:p>
      <w:pPr>
        <w:spacing w:after="0"/>
        <w:ind w:left="0"/>
        <w:jc w:val="both"/>
      </w:pPr>
      <w:r>
        <w:rPr>
          <w:rFonts w:ascii="Times New Roman"/>
          <w:b w:val="false"/>
          <w:i w:val="false"/>
          <w:color w:val="000000"/>
          <w:sz w:val="28"/>
        </w:rPr>
        <w:t>
      Қазақстан Республикасы Бас прокурорының орынбасары (келісім бойынша)</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 Әділет министрлігі Зияткерлік меншік құқықтары департаментінің директоры</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республикалық мемлекеттік кәсіпорнының директоры</w:t>
      </w:r>
    </w:p>
    <w:p>
      <w:pPr>
        <w:spacing w:after="0"/>
        <w:ind w:left="0"/>
        <w:jc w:val="both"/>
      </w:pPr>
      <w:r>
        <w:rPr>
          <w:rFonts w:ascii="Times New Roman"/>
          <w:b w:val="false"/>
          <w:i w:val="false"/>
          <w:color w:val="000000"/>
          <w:sz w:val="28"/>
        </w:rPr>
        <w:t>
      "Қазақстан орындаушыларының құқықтарын басқару қоғамы" республикалық қоғамдық бірлестігінің бас директоры (келісім бойынша)</w:t>
      </w:r>
    </w:p>
    <w:p>
      <w:pPr>
        <w:spacing w:after="0"/>
        <w:ind w:left="0"/>
        <w:jc w:val="both"/>
      </w:pPr>
      <w:r>
        <w:rPr>
          <w:rFonts w:ascii="Times New Roman"/>
          <w:b w:val="false"/>
          <w:i w:val="false"/>
          <w:color w:val="000000"/>
          <w:sz w:val="28"/>
        </w:rPr>
        <w:t>
      "Абырой" авторлық қоғамы" республикалық қоғамдық бірлестігінің бас директоры (келісім бойыиша)</w:t>
      </w:r>
    </w:p>
    <w:p>
      <w:pPr>
        <w:spacing w:after="0"/>
        <w:ind w:left="0"/>
        <w:jc w:val="both"/>
      </w:pPr>
      <w:r>
        <w:rPr>
          <w:rFonts w:ascii="Times New Roman"/>
          <w:b w:val="false"/>
          <w:i w:val="false"/>
          <w:color w:val="000000"/>
          <w:sz w:val="28"/>
        </w:rPr>
        <w:t>
      Қазақстан агроөнеркәсіптік палатасы Селекционерлер және тұқым өсірушілер одағының төрағасы (келісім бойынша)</w:t>
      </w:r>
    </w:p>
    <w:p>
      <w:pPr>
        <w:spacing w:after="0"/>
        <w:ind w:left="0"/>
        <w:jc w:val="both"/>
      </w:pPr>
      <w:r>
        <w:rPr>
          <w:rFonts w:ascii="Times New Roman"/>
          <w:b w:val="false"/>
          <w:i w:val="false"/>
          <w:color w:val="000000"/>
          <w:sz w:val="28"/>
        </w:rPr>
        <w:t>
      "Қазақстандық авторлық және сабақтас құқықтарды  қорғау қауымдастығы" заңды тұлғалар бірлестігінің вице-президенті (келісім бойынша)</w:t>
      </w:r>
    </w:p>
    <w:p>
      <w:pPr>
        <w:spacing w:after="0"/>
        <w:ind w:left="0"/>
        <w:jc w:val="both"/>
      </w:pPr>
      <w:r>
        <w:rPr>
          <w:rFonts w:ascii="Times New Roman"/>
          <w:b w:val="false"/>
          <w:i w:val="false"/>
          <w:color w:val="000000"/>
          <w:sz w:val="28"/>
        </w:rPr>
        <w:t>
      "Қазақстанның интернет қауымдастығы" заңды тұлғалар бірлестігінің президенті (келісім бойынша)</w:t>
      </w:r>
    </w:p>
    <w:p>
      <w:pPr>
        <w:spacing w:after="0"/>
        <w:ind w:left="0"/>
        <w:jc w:val="both"/>
      </w:pPr>
      <w:r>
        <w:rPr>
          <w:rFonts w:ascii="Times New Roman"/>
          <w:b w:val="false"/>
          <w:i w:val="false"/>
          <w:color w:val="000000"/>
          <w:sz w:val="28"/>
        </w:rPr>
        <w:t>
      "Сауда саясатын дамыту орталығы" акционерлік қоғамы Дүниежүзілік сауда ұйымының Келісімдер департаментінің директоры (келісім бойынша)</w:t>
      </w:r>
    </w:p>
    <w:p>
      <w:pPr>
        <w:spacing w:after="0"/>
        <w:ind w:left="0"/>
        <w:jc w:val="both"/>
      </w:pPr>
      <w:r>
        <w:rPr>
          <w:rFonts w:ascii="Times New Roman"/>
          <w:b w:val="false"/>
          <w:i w:val="false"/>
          <w:color w:val="000000"/>
          <w:sz w:val="28"/>
        </w:rPr>
        <w:t>
      Қазақстан қонақүйлер және мейрамханалар қауымдастығының президенті (келісім бойынша)</w:t>
      </w:r>
    </w:p>
    <w:p>
      <w:pPr>
        <w:spacing w:after="0"/>
        <w:ind w:left="0"/>
        <w:jc w:val="both"/>
      </w:pPr>
      <w:r>
        <w:rPr>
          <w:rFonts w:ascii="Times New Roman"/>
          <w:b w:val="false"/>
          <w:i w:val="false"/>
          <w:color w:val="000000"/>
          <w:sz w:val="28"/>
        </w:rPr>
        <w:t>
      Alatau IT City ақпараттық технологиялар паркін дамытуға ықпал ету қауымдастығының президенті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мүшесі (келісім бойынша)</w:t>
      </w:r>
    </w:p>
    <w:p>
      <w:pPr>
        <w:spacing w:after="0"/>
        <w:ind w:left="0"/>
        <w:jc w:val="both"/>
      </w:pPr>
      <w:r>
        <w:rPr>
          <w:rFonts w:ascii="Times New Roman"/>
          <w:b w:val="false"/>
          <w:i w:val="false"/>
          <w:color w:val="000000"/>
          <w:sz w:val="28"/>
        </w:rPr>
        <w:t>
      "Фармакологтар мен фармацевтер қауымдастығы" қоғамдық бірлестіктерінің өкілі (келісім бойынша)</w:t>
      </w:r>
    </w:p>
    <w:p>
      <w:pPr>
        <w:spacing w:after="0"/>
        <w:ind w:left="0"/>
        <w:jc w:val="both"/>
      </w:pPr>
      <w:r>
        <w:rPr>
          <w:rFonts w:ascii="Times New Roman"/>
          <w:b w:val="false"/>
          <w:i w:val="false"/>
          <w:color w:val="000000"/>
          <w:sz w:val="28"/>
        </w:rPr>
        <w:t>
      "Технологиялық даму жөніндегі ұлттық агенттік" акционерлік қоғамының өкілі (келісім бойынша)</w:t>
      </w:r>
    </w:p>
    <w:p>
      <w:pPr>
        <w:spacing w:after="0"/>
        <w:ind w:left="0"/>
        <w:jc w:val="both"/>
      </w:pPr>
      <w:r>
        <w:rPr>
          <w:rFonts w:ascii="Times New Roman"/>
          <w:b w:val="false"/>
          <w:i w:val="false"/>
          <w:color w:val="000000"/>
          <w:sz w:val="28"/>
        </w:rPr>
        <w:t>
      Патенттік сенім білдірілген өкілдер қауымдастығының өкілі (келісім бойынша)</w:t>
      </w:r>
    </w:p>
    <w:p>
      <w:pPr>
        <w:spacing w:after="0"/>
        <w:ind w:left="0"/>
        <w:jc w:val="both"/>
      </w:pPr>
      <w:r>
        <w:rPr>
          <w:rFonts w:ascii="Times New Roman"/>
          <w:b w:val="false"/>
          <w:i w:val="false"/>
          <w:color w:val="000000"/>
          <w:sz w:val="28"/>
        </w:rPr>
        <w:t>
      Патенттік сенім білдірілген өкілдер одағының өкілі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