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6983" w14:textId="0006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 253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«негізгі міндеттері» деген сөздер «негізгі міндеттері салық, кеден және бюджет саясатының негізгі бағыттары бойынша ұсыныстар әзірлеу,» деген сөздермен ауыстырылсын;</w:t>
      </w:r>
      <w:r>
        <w:br/>
      </w:r>
      <w:r>
        <w:rPr>
          <w:rFonts w:ascii="Times New Roman"/>
          <w:b w:val="false"/>
          <w:i w:val="false"/>
          <w:color w:val="000000"/>
          <w:sz w:val="28"/>
        </w:rPr>
        <w:t>
      «мониторингін жүзеге асыру» деген сөздерден кейін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«бюджеттің» деген сөздің алдынан «бюджеттік жоспарлау,»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«болжауға» деген сөз «болжау» деген сөзбен, «анықтауға қатысу» деген сөздер «анықтау» деген сөзбен ауыстырылсын;</w:t>
      </w:r>
      <w:r>
        <w:br/>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«мемлекеттік сатып алу,» деген сөздерден кейін «бюджеттік жоспарлау,»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тиісті жоспарлы кезеңге арналған республикалық бюджет, бюджетке өзгерістер мен толықтырулар енгізу туралы заңдардың жобаларын әзірлейді және оларды Қазақстан Республикасы Үкіметінің қарауына ұсынады;»;</w:t>
      </w:r>
      <w:r>
        <w:br/>
      </w:r>
      <w:r>
        <w:rPr>
          <w:rFonts w:ascii="Times New Roman"/>
          <w:b w:val="false"/>
          <w:i w:val="false"/>
          <w:color w:val="000000"/>
          <w:sz w:val="28"/>
        </w:rPr>
        <w:t>
</w:t>
      </w:r>
      <w:r>
        <w:rPr>
          <w:rFonts w:ascii="Times New Roman"/>
          <w:b w:val="false"/>
          <w:i w:val="false"/>
          <w:color w:val="000000"/>
          <w:sz w:val="28"/>
        </w:rPr>
        <w:t>
      мынадай мазмұндағы 240), 241), 242), 243), 244), 245), 246), 247), 248), 249), 250), 251), 252), 253), 254), 255), 256), 257), 258), 259), 260), 261), 262), 263), 264), 265), 266), 267), 268), 269), 270) тармақшалармен толықтырылсын:</w:t>
      </w:r>
      <w:r>
        <w:br/>
      </w:r>
      <w:r>
        <w:rPr>
          <w:rFonts w:ascii="Times New Roman"/>
          <w:b w:val="false"/>
          <w:i w:val="false"/>
          <w:color w:val="000000"/>
          <w:sz w:val="28"/>
        </w:rPr>
        <w:t>
      «240) бюджеттік қаржыландыру көлемін қамтамасыз ету бөлігінде мемлекеттік және салалық бағдарламаларды, аумақтарды дамыту бағдарламаларын келісуді жүзеге асырады;</w:t>
      </w:r>
      <w:r>
        <w:br/>
      </w:r>
      <w:r>
        <w:rPr>
          <w:rFonts w:ascii="Times New Roman"/>
          <w:b w:val="false"/>
          <w:i w:val="false"/>
          <w:color w:val="000000"/>
          <w:sz w:val="28"/>
        </w:rPr>
        <w:t>
      241) бюджеттік жоспарлау жүйесін жетілдіру бойынша ұсыныстар әзірлейді;</w:t>
      </w:r>
      <w:r>
        <w:br/>
      </w:r>
      <w:r>
        <w:rPr>
          <w:rFonts w:ascii="Times New Roman"/>
          <w:b w:val="false"/>
          <w:i w:val="false"/>
          <w:color w:val="000000"/>
          <w:sz w:val="28"/>
        </w:rPr>
        <w:t>
      242) бюджеттік жоспарлау жүйесінің жұмыс істеуін әдіснамалық қамтамасыз етуді жүзеге асырады;</w:t>
      </w:r>
      <w:r>
        <w:br/>
      </w:r>
      <w:r>
        <w:rPr>
          <w:rFonts w:ascii="Times New Roman"/>
          <w:b w:val="false"/>
          <w:i w:val="false"/>
          <w:color w:val="000000"/>
          <w:sz w:val="28"/>
        </w:rPr>
        <w:t>
      243) Қазақстан Республикасының Бірыңғай бюджеттік сыныптамасын, оны жасау тәртібін, бюджет шығыстарының экономикалық сыныптамасы ерекшеліктерінің құрылымын әзірлейді және бекітеді;</w:t>
      </w:r>
      <w:r>
        <w:br/>
      </w:r>
      <w:r>
        <w:rPr>
          <w:rFonts w:ascii="Times New Roman"/>
          <w:b w:val="false"/>
          <w:i w:val="false"/>
          <w:color w:val="000000"/>
          <w:sz w:val="28"/>
        </w:rPr>
        <w:t>
      244) мемлекеттік мекемелердің билігінде қалған тауарларды (жұмыстарды, қызметтерді) өткізуден түсетін түсімдер мен ақша шығыстарының болжамын жасау нысанын белгілейді;</w:t>
      </w:r>
      <w:r>
        <w:br/>
      </w:r>
      <w:r>
        <w:rPr>
          <w:rFonts w:ascii="Times New Roman"/>
          <w:b w:val="false"/>
          <w:i w:val="false"/>
          <w:color w:val="000000"/>
          <w:sz w:val="28"/>
        </w:rPr>
        <w:t>
      245) 3 жылға арналған бюджеттік өлшемдерді болжамдауды әзірлеу бөлігінде республиканың әлеуметтік-экономикалық даму болжамын әзірлеуге қатысады;</w:t>
      </w:r>
      <w:r>
        <w:br/>
      </w:r>
      <w:r>
        <w:rPr>
          <w:rFonts w:ascii="Times New Roman"/>
          <w:b w:val="false"/>
          <w:i w:val="false"/>
          <w:color w:val="000000"/>
          <w:sz w:val="28"/>
        </w:rPr>
        <w:t>
      246) салық, кеден және бюджет саясатын қалыптастыру жөнінде ұсыныстар әзірлейді;</w:t>
      </w:r>
      <w:r>
        <w:br/>
      </w:r>
      <w:r>
        <w:rPr>
          <w:rFonts w:ascii="Times New Roman"/>
          <w:b w:val="false"/>
          <w:i w:val="false"/>
          <w:color w:val="000000"/>
          <w:sz w:val="28"/>
        </w:rPr>
        <w:t>
      247) Республикалық бюджет комиссиясының қызметін ұйымдастырады және қамтамасыз етеді;</w:t>
      </w:r>
      <w:r>
        <w:br/>
      </w:r>
      <w:r>
        <w:rPr>
          <w:rFonts w:ascii="Times New Roman"/>
          <w:b w:val="false"/>
          <w:i w:val="false"/>
          <w:color w:val="000000"/>
          <w:sz w:val="28"/>
        </w:rPr>
        <w:t>
      248) бюджет түсімдерін болжамдау әдістемесін әзірлейді және бекітеді;</w:t>
      </w:r>
      <w:r>
        <w:br/>
      </w:r>
      <w:r>
        <w:rPr>
          <w:rFonts w:ascii="Times New Roman"/>
          <w:b w:val="false"/>
          <w:i w:val="false"/>
          <w:color w:val="000000"/>
          <w:sz w:val="28"/>
        </w:rPr>
        <w:t>
      249) шоғырландырылған, мемлекеттік және республикалық бюджеттердің, Қазақстан Республикасы Ұлттық қорының болжамдарын жасайды;</w:t>
      </w:r>
      <w:r>
        <w:br/>
      </w:r>
      <w:r>
        <w:rPr>
          <w:rFonts w:ascii="Times New Roman"/>
          <w:b w:val="false"/>
          <w:i w:val="false"/>
          <w:color w:val="000000"/>
          <w:sz w:val="28"/>
        </w:rPr>
        <w:t>
      250) бюджеттік бағдарламалар әкімшілерінің бюджеттік өтінімдерін қарайды және олар бойынша қорытындылар дайындайды;</w:t>
      </w:r>
      <w:r>
        <w:br/>
      </w:r>
      <w:r>
        <w:rPr>
          <w:rFonts w:ascii="Times New Roman"/>
          <w:b w:val="false"/>
          <w:i w:val="false"/>
          <w:color w:val="000000"/>
          <w:sz w:val="28"/>
        </w:rPr>
        <w:t>
      251) республикалық бюджеттен қаржыландырылатын мемлекеттік органдардың стратегиялық жоспарларының жобаларын (стратегиялық жоспарларға өзгерістер мен толықтырулар енгізу туралы жобаларды) және жергілікті уәкілетті органдардың бюджетті жоспарлау және бюджеттің атқарылуы бойынша стратегиялық жоспарларының жобаларын (стратегиялық жоспарларға өзгерістер мен толықтырулар енгізу туралы жобаларды) қарайды;</w:t>
      </w:r>
      <w:r>
        <w:br/>
      </w:r>
      <w:r>
        <w:rPr>
          <w:rFonts w:ascii="Times New Roman"/>
          <w:b w:val="false"/>
          <w:i w:val="false"/>
          <w:color w:val="000000"/>
          <w:sz w:val="28"/>
        </w:rPr>
        <w:t>
      252) Қазақстан Республикасы Үкіметінің республикалық бюджет туралы заңды іске асыру туралы, Қазақстан Республикасы Үкіметінің тиісті жылдарға арналған республикалық бюджет туралы заңды іске асыру туралы қаулысына өзгерістер мен толықтырулар енгізу туралы қаулыларының жобаларын әзірлейді;</w:t>
      </w:r>
      <w:r>
        <w:br/>
      </w:r>
      <w:r>
        <w:rPr>
          <w:rFonts w:ascii="Times New Roman"/>
          <w:b w:val="false"/>
          <w:i w:val="false"/>
          <w:color w:val="000000"/>
          <w:sz w:val="28"/>
        </w:rPr>
        <w:t>
      253) төтенше мемлекеттік бюджетті әзірлейді;</w:t>
      </w:r>
      <w:r>
        <w:br/>
      </w:r>
      <w:r>
        <w:rPr>
          <w:rFonts w:ascii="Times New Roman"/>
          <w:b w:val="false"/>
          <w:i w:val="false"/>
          <w:color w:val="000000"/>
          <w:sz w:val="28"/>
        </w:rPr>
        <w:t>
      254) республикалық бюджетті нақтылау (түзету) жөнінде ұсыныстар енгізеді;</w:t>
      </w:r>
      <w:r>
        <w:br/>
      </w:r>
      <w:r>
        <w:rPr>
          <w:rFonts w:ascii="Times New Roman"/>
          <w:b w:val="false"/>
          <w:i w:val="false"/>
          <w:color w:val="000000"/>
          <w:sz w:val="28"/>
        </w:rPr>
        <w:t>
      255) бюджет түсімдерін бюджет деңгейлері мен Қазақстан Республикасы Ұлттық қорының қолма-қол ақшаның бақылау шоты арасында бөлу кестесін әзірлейді және бекітеді;</w:t>
      </w:r>
      <w:r>
        <w:br/>
      </w:r>
      <w:r>
        <w:rPr>
          <w:rFonts w:ascii="Times New Roman"/>
          <w:b w:val="false"/>
          <w:i w:val="false"/>
          <w:color w:val="000000"/>
          <w:sz w:val="28"/>
        </w:rPr>
        <w:t>
      256) рентабельділігі төмен келісім-шарттар бойынша пайдалы қазбаларды өндіруге салынатын салықтың жеке ставкасының нақты мөлшерлері бойынша ұсыныстар әзірлейді;</w:t>
      </w:r>
      <w:r>
        <w:br/>
      </w:r>
      <w:r>
        <w:rPr>
          <w:rFonts w:ascii="Times New Roman"/>
          <w:b w:val="false"/>
          <w:i w:val="false"/>
          <w:color w:val="000000"/>
          <w:sz w:val="28"/>
        </w:rPr>
        <w:t>
      257) жалпы сипаттағы трансферттерді есептеу әдістемесін әзірлеуге қатысады;</w:t>
      </w:r>
      <w:r>
        <w:br/>
      </w:r>
      <w:r>
        <w:rPr>
          <w:rFonts w:ascii="Times New Roman"/>
          <w:b w:val="false"/>
          <w:i w:val="false"/>
          <w:color w:val="000000"/>
          <w:sz w:val="28"/>
        </w:rPr>
        <w:t>
      258) үш жылдық кезеңге арналған республикалық және облыстық бюджеттер, республикалық маңызы бар қала, астана бюджеттері арасында жалпы сипаттағы трансферттердің көлемі туралы Қазақстан Республикасы Заңының жобасын әзірлеуге қатысады;</w:t>
      </w:r>
      <w:r>
        <w:br/>
      </w:r>
      <w:r>
        <w:rPr>
          <w:rFonts w:ascii="Times New Roman"/>
          <w:b w:val="false"/>
          <w:i w:val="false"/>
          <w:color w:val="000000"/>
          <w:sz w:val="28"/>
        </w:rPr>
        <w:t>
      259) мониторингті әдіснамалық қамтамасыз етуді және бюджеттік инвестициялық жобаларды бағалауды жүзеге асырады;</w:t>
      </w:r>
      <w:r>
        <w:br/>
      </w:r>
      <w:r>
        <w:rPr>
          <w:rFonts w:ascii="Times New Roman"/>
          <w:b w:val="false"/>
          <w:i w:val="false"/>
          <w:color w:val="000000"/>
          <w:sz w:val="28"/>
        </w:rPr>
        <w:t>
      260) бюджеттік бағдарламалар әкімшілерінің техникалық-экономикалық негіздемелерді әзірлеуге немесе түзетуге арналған және техникалық-экономикалық негіздемелерге қажетті сараптама жүргізуге арналған инвестициялық ұсыныстарды Республикалық бюджет комиссиясының қарауына енгізеді;</w:t>
      </w:r>
      <w:r>
        <w:br/>
      </w:r>
      <w:r>
        <w:rPr>
          <w:rFonts w:ascii="Times New Roman"/>
          <w:b w:val="false"/>
          <w:i w:val="false"/>
          <w:color w:val="000000"/>
          <w:sz w:val="28"/>
        </w:rPr>
        <w:t>
      261) мемлекеттік кепілдіктер беру үшін инвестициялық жобаларды іріктеуді жүзеге асырады;</w:t>
      </w:r>
      <w:r>
        <w:br/>
      </w:r>
      <w:r>
        <w:rPr>
          <w:rFonts w:ascii="Times New Roman"/>
          <w:b w:val="false"/>
          <w:i w:val="false"/>
          <w:color w:val="000000"/>
          <w:sz w:val="28"/>
        </w:rPr>
        <w:t>
      262) мемлекет кепілгерлігін беру үшін концессиялық жобаларды іріктеуді жүзеге асырады;</w:t>
      </w:r>
      <w:r>
        <w:br/>
      </w:r>
      <w:r>
        <w:rPr>
          <w:rFonts w:ascii="Times New Roman"/>
          <w:b w:val="false"/>
          <w:i w:val="false"/>
          <w:color w:val="000000"/>
          <w:sz w:val="28"/>
        </w:rPr>
        <w:t>
      263) техникалық-экономикалық негіздемелерін әзірлеу немесе түзету, сондай-ақ қажетті сараптама жүргізу тиісті бөлінетін бюджеттік бағдарлама қаражаты есебінен жүзеге асырылатын бюджеттік инвестициялық жобалардың тізбесін қалыптастырады;</w:t>
      </w:r>
      <w:r>
        <w:br/>
      </w:r>
      <w:r>
        <w:rPr>
          <w:rFonts w:ascii="Times New Roman"/>
          <w:b w:val="false"/>
          <w:i w:val="false"/>
          <w:color w:val="000000"/>
          <w:sz w:val="28"/>
        </w:rPr>
        <w:t>
      264) концессиялық жобаны бюджеттен бірлесіп қаржыландыру жөніндегі ұсынысты Республикалық бюджет комиссиясының қарауына енгізеді;</w:t>
      </w:r>
      <w:r>
        <w:br/>
      </w:r>
      <w:r>
        <w:rPr>
          <w:rFonts w:ascii="Times New Roman"/>
          <w:b w:val="false"/>
          <w:i w:val="false"/>
          <w:color w:val="000000"/>
          <w:sz w:val="28"/>
        </w:rPr>
        <w:t>
      265) бірлесіп қаржыландыру шартында концессиялық жобаларды қарауды, іріктеуді және бюджет жобасына енгізуді жүзеге асырады;</w:t>
      </w:r>
      <w:r>
        <w:br/>
      </w:r>
      <w:r>
        <w:rPr>
          <w:rFonts w:ascii="Times New Roman"/>
          <w:b w:val="false"/>
          <w:i w:val="false"/>
          <w:color w:val="000000"/>
          <w:sz w:val="28"/>
        </w:rPr>
        <w:t>
      266) үкіметтік борыштың және жергілікті атқарушы орган борышының лимитін, мемлекеттік кепілдіктерді және мемлекет кепілгерліктерін беру лимиттерін анықтайды;</w:t>
      </w:r>
      <w:r>
        <w:br/>
      </w:r>
      <w:r>
        <w:rPr>
          <w:rFonts w:ascii="Times New Roman"/>
          <w:b w:val="false"/>
          <w:i w:val="false"/>
          <w:color w:val="000000"/>
          <w:sz w:val="28"/>
        </w:rPr>
        <w:t>
      267) Қазақстан Республикасы Ұлттық Банкімен, мемлекеттік жоспарлау жөніндегі уәкілетті органмен бірлесіп, мемлекеттік және мемлекет кепілдік берген қарыз алу мен борыштың, мемлекеттің кепілгерліктері бойынша борыштың ахуалын және алдағы жоспарлы кезеңге арналған болжамды жыл сайын бағалауды жүргізеді;</w:t>
      </w:r>
      <w:r>
        <w:br/>
      </w:r>
      <w:r>
        <w:rPr>
          <w:rFonts w:ascii="Times New Roman"/>
          <w:b w:val="false"/>
          <w:i w:val="false"/>
          <w:color w:val="000000"/>
          <w:sz w:val="28"/>
        </w:rPr>
        <w:t>
      268) бюджеттік инвестициялық жобаларды іске асыру мониторингін және бағалауды жүргізеді;</w:t>
      </w:r>
      <w:r>
        <w:br/>
      </w:r>
      <w:r>
        <w:rPr>
          <w:rFonts w:ascii="Times New Roman"/>
          <w:b w:val="false"/>
          <w:i w:val="false"/>
          <w:color w:val="000000"/>
          <w:sz w:val="28"/>
        </w:rPr>
        <w:t>
      269) бюджеттің атқарылуы кезінде бюджеттік бағдарламалардың іске асырылуына бағалау жүргізеді;</w:t>
      </w:r>
      <w:r>
        <w:br/>
      </w:r>
      <w:r>
        <w:rPr>
          <w:rFonts w:ascii="Times New Roman"/>
          <w:b w:val="false"/>
          <w:i w:val="false"/>
          <w:color w:val="000000"/>
          <w:sz w:val="28"/>
        </w:rPr>
        <w:t>
      270) Қазақстан Республикасы Президентінің мемлекеттік бюджет және Қазақстан Республикасы Ұлттық Банкінің сметасы (бюджеті) есебінен қамтылған барлық органдардың қызметкерлеріне еңбекақы төлеудің бірыңғай жүйесін бекіту жөніндегі Жарлығының жобасын әзірлейді.».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