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8fb4" w14:textId="aaa8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КСР Министрлер Кабинетінің және Қазақстан Республикасы Министрлер Кабинетінің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 265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 КСР Министрлер Кабинетінің және Қазақстан Республикасы Министрлер Кабинетінің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наурыздағы</w:t>
      </w:r>
      <w:r>
        <w:br/>
      </w:r>
      <w:r>
        <w:rPr>
          <w:rFonts w:ascii="Times New Roman"/>
          <w:b w:val="false"/>
          <w:i w:val="false"/>
          <w:color w:val="000000"/>
          <w:sz w:val="28"/>
        </w:rPr>
        <w:t xml:space="preserve">
№ 265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 КСР Министрлер Кабинетінің және</w:t>
      </w:r>
      <w:r>
        <w:br/>
      </w:r>
      <w:r>
        <w:rPr>
          <w:rFonts w:ascii="Times New Roman"/>
          <w:b w:val="false"/>
          <w:i w:val="false"/>
          <w:color w:val="000000"/>
          <w:sz w:val="28"/>
        </w:rPr>
        <w:t>
</w:t>
      </w:r>
      <w:r>
        <w:rPr>
          <w:rFonts w:ascii="Times New Roman"/>
          <w:b/>
          <w:i w:val="false"/>
          <w:color w:val="000080"/>
          <w:sz w:val="28"/>
        </w:rPr>
        <w:t>Қазақстан Республикасы Министрлер Кабинетінің</w:t>
      </w:r>
      <w:r>
        <w:br/>
      </w:r>
      <w:r>
        <w:rPr>
          <w:rFonts w:ascii="Times New Roman"/>
          <w:b w:val="false"/>
          <w:i w:val="false"/>
          <w:color w:val="000000"/>
          <w:sz w:val="28"/>
        </w:rPr>
        <w:t>
</w:t>
      </w:r>
      <w:r>
        <w:rPr>
          <w:rFonts w:ascii="Times New Roman"/>
          <w:b/>
          <w:i w:val="false"/>
          <w:color w:val="000080"/>
          <w:sz w:val="28"/>
        </w:rPr>
        <w:t>күші жойылған кейбір шешімдерінің 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 КСР-ның таратылатын (қайта ұйымдастырылатын) министрліктері мен ведомстволарының, орындардағы олардың органдарының құжаттары мен мұрағаттарын реттеу және мемлекеттік сақталуын қамтамасыз ету жөніндегі шұғыл шаралар туралы» Қазақ КСР Министрлер Кабинетінің 1991 жылғы 22 мамырдағы № 323 қаулысы.</w:t>
      </w:r>
      <w:r>
        <w:br/>
      </w:r>
      <w:r>
        <w:rPr>
          <w:rFonts w:ascii="Times New Roman"/>
          <w:b w:val="false"/>
          <w:i w:val="false"/>
          <w:color w:val="000000"/>
          <w:sz w:val="28"/>
        </w:rPr>
        <w:t>
</w:t>
      </w:r>
      <w:r>
        <w:rPr>
          <w:rFonts w:ascii="Times New Roman"/>
          <w:b w:val="false"/>
          <w:i w:val="false"/>
          <w:color w:val="000000"/>
          <w:sz w:val="28"/>
        </w:rPr>
        <w:t>
      2. «Қазақ КСР-індегі қазақ тілін және басқа да ұлттық тілдерді дамытудың 2000 жылға дейінгі кезеңге арналған мемлекеттік бағдарламасын іске асыру жөніндегі республикалық үйлестіру кеңесі туралы ережені бекіту туралы» Қазақ КСР Министрлер Кабинетінің 1991 жылғы 6 желтоқсандағы № 767 қаулысы.</w:t>
      </w:r>
      <w:r>
        <w:br/>
      </w:r>
      <w:r>
        <w:rPr>
          <w:rFonts w:ascii="Times New Roman"/>
          <w:b w:val="false"/>
          <w:i w:val="false"/>
          <w:color w:val="000000"/>
          <w:sz w:val="28"/>
        </w:rPr>
        <w:t>
</w:t>
      </w:r>
      <w:r>
        <w:rPr>
          <w:rFonts w:ascii="Times New Roman"/>
          <w:b w:val="false"/>
          <w:i w:val="false"/>
          <w:color w:val="000000"/>
          <w:sz w:val="28"/>
        </w:rPr>
        <w:t xml:space="preserve">
      3. «Түркістан қаласындағы Қожа Ахмет Иассауи кесенесін жаңғыртудың кейбір мәселелері туралы» Қазақстан Республикасы Министрлер Кабинетінің 1993 жылғы 9 сәуірдегі № 289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 «Қазақстан» Мемлекеттік телерадио хабарларын тарату компаниясы туралы Ережені бекіту туралы» Қазақстан Республикасы Министрлер Кабинетінің 1993 жылғы 4 мамырдағы № 357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