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8037" w14:textId="3148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4 желтоқсандағы № 2010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сәуірдегі № 344 Қаулысы. Күші жойылды - Қазақстан Республикасы Үкіметінің 2011 жылғы 18 наурыздағы № 266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«2007 - 2011 жылдарға арналған «Қазақстан балалары» бағдарламасын іске асыру жөніндегі 2010 - 2011 жылдарға арналған іс-шаралар жоспарын бекіту туралы» Қазақстан Республикасы Үкіметінің 2009 жылғы 4 желтоқсандағы № 2010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каулымен бекітілген 2007 - 2011 жылдарға арналған «Қазақстан балалары» бағдарламасын іске асыру жөніндегі 2010 - 2011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«Балалардың құқықтарын қорғау мәселелері бойынша мерзімді баспа басылымдарын әзірлеу және шығару»;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«ғылыми-әдістемелік журнал» деген сөздер «мерзімді баспа басылымы»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