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1897" w14:textId="f5e1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7 мамырдағы № 394 Қаулысы</w:t>
      </w:r>
    </w:p>
    <w:p>
      <w:pPr>
        <w:spacing w:after="0"/>
        <w:ind w:left="0"/>
        <w:jc w:val="both"/>
      </w:pPr>
      <w:bookmarkStart w:name="z1" w:id="0"/>
      <w:r>
        <w:rPr>
          <w:rFonts w:ascii="Times New Roman"/>
          <w:b w:val="false"/>
          <w:i w:val="false"/>
          <w:color w:val="000000"/>
          <w:sz w:val="28"/>
        </w:rPr>
        <w:t xml:space="preserve">
      Қоғамдық тәртіпті сақтауды күшейту және қоғамдық қауіпсіздікті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3-бағандағы «112529» деген сандар «112763» деген сандармен ауыстырылсын;</w:t>
      </w:r>
      <w:r>
        <w:br/>
      </w:r>
      <w:r>
        <w:rPr>
          <w:rFonts w:ascii="Times New Roman"/>
          <w:b w:val="false"/>
          <w:i w:val="false"/>
          <w:color w:val="000000"/>
          <w:sz w:val="28"/>
        </w:rPr>
        <w:t>
      «Облыстық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 деген жолда «46310» деген сандар «46544» деген сандармен ауыстырылсын;</w:t>
      </w:r>
      <w:r>
        <w:br/>
      </w:r>
      <w:r>
        <w:rPr>
          <w:rFonts w:ascii="Times New Roman"/>
          <w:b w:val="false"/>
          <w:i w:val="false"/>
          <w:color w:val="000000"/>
          <w:sz w:val="28"/>
        </w:rPr>
        <w:t>
      «Қарағанды облысының Ішкі істер департамент!» деген жолдағы «5051» деген сандар «5083» деген сандармен ауыстырылсын;</w:t>
      </w:r>
      <w:r>
        <w:br/>
      </w:r>
      <w:r>
        <w:rPr>
          <w:rFonts w:ascii="Times New Roman"/>
          <w:b w:val="false"/>
          <w:i w:val="false"/>
          <w:color w:val="000000"/>
          <w:sz w:val="28"/>
        </w:rPr>
        <w:t>
      «Маңғыстау облысының Ішкі істер департаменті» деген жолдағы «1726» деген сандар «1928»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Қосымша санды ұстау өңірлердің жергілікті бюджеттерінде Қазақстан Республикасы Ішкі істер министрлігіне көзделген қаражат есебінен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