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c2553" w14:textId="50c25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29 тамыздағы № 802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2010 жылғы 12 мамырдағы № 408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мен Біріккен Араб Әмірліктерінің Үкіметі арасындағы ұйымдасқан қылмысқа, терроризмге, есірткі құралдарының және психотроптық заттардың, олардың прекурсорлары мен аналогтарының заңсыз айналымына және өзге де қылмыс түрлеріне қарсы күрестегі ынтымақтастық туралы келісімге қол қою туралы» Қазақстан Республикасы Үкіметінің 2008 жылғы 29 тамыздағы № 802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«Қазақстан Республикасының Біріккен Араб Әмірліктеріндегі Төтенше және Өкілетті Елшісі Асқар Ахметұлы Мусиновқа» деген сөздер «Қазақстан Республикасы Ішкі істер министрінің орынбасары Амантай Акрамұлы Әубәкіровке»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