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2c89" w14:textId="9362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санитариялық шаралар жөніндегі келісіміне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11 желтоқсандағы Кеден одағының санитариялық шаралар жөніндегі келісіміне өзгерістер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2009 жылғы 11 желтоқсандағы Кеден одағының санитариялық шаралар жөніндегі келісіміне өзгерістер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441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2009 жылғы 11 желтоқсандағы Кеден одағының санитариялық шаралар</w:t>
      </w:r>
      <w:r>
        <w:br/>
      </w:r>
      <w:r>
        <w:rPr>
          <w:rFonts w:ascii="Times New Roman"/>
          <w:b/>
          <w:i w:val="false"/>
          <w:color w:val="000000"/>
        </w:rPr>
        <w:t>
жөніндегі келісіміне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 2009 жылғы 11 желтоқсандағы Кеден одағының санитариялық шаралар жөніндегі келісімінің (бұдан әрі - Келісім) </w:t>
      </w:r>
      <w:r>
        <w:rPr>
          <w:rFonts w:ascii="Times New Roman"/>
          <w:b w:val="false"/>
          <w:i w:val="false"/>
          <w:color w:val="000000"/>
          <w:sz w:val="28"/>
        </w:rPr>
        <w:t>11-бабы</w:t>
      </w:r>
      <w:r>
        <w:rPr>
          <w:rFonts w:ascii="Times New Roman"/>
          <w:b w:val="false"/>
          <w:i w:val="false"/>
          <w:color w:val="000000"/>
          <w:sz w:val="28"/>
        </w:rPr>
        <w:t xml:space="preserve"> негізінде төмендегілер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«өнімнің (тауарлардың) қауіпсіздігін растайтын құжат» - санитариялық-эпидемиологиялық қадағалауға (бақылауға) жататын өнімнің (тауарлардың) адам денсаулығы үшін қауіпсіздік талаптарына сәйкестігін растайтын және уәкілетті органдар беретін құжат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2-баптың</w:t>
      </w:r>
      <w:r>
        <w:rPr>
          <w:rFonts w:ascii="Times New Roman"/>
          <w:b w:val="false"/>
          <w:i w:val="false"/>
          <w:color w:val="000000"/>
          <w:sz w:val="28"/>
        </w:rPr>
        <w:t xml:space="preserve"> үшінші абзацы мынадай мазмұндағы сөйлеммен толықтырылсын:</w:t>
      </w:r>
      <w:r>
        <w:br/>
      </w:r>
      <w:r>
        <w:rPr>
          <w:rFonts w:ascii="Times New Roman"/>
          <w:b w:val="false"/>
          <w:i w:val="false"/>
          <w:color w:val="000000"/>
          <w:sz w:val="28"/>
        </w:rPr>
        <w:t>
      «Бірыңғай санитариялық талаптар бақылаудағы тауарлардың тиісті түріне ЕурАзЭҚ техникалық регламенттер қабылдағанға дейін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екінші абзац «санитариялық талаптарға» деген сөздерден кейін «қайта ресімделмей, ЕурАзЭҚ техникалық регламенттеріне» деген сөздермен толықтырылсын;</w:t>
      </w:r>
      <w:r>
        <w:br/>
      </w:r>
      <w:r>
        <w:rPr>
          <w:rFonts w:ascii="Times New Roman"/>
          <w:b w:val="false"/>
          <w:i w:val="false"/>
          <w:color w:val="000000"/>
          <w:sz w:val="28"/>
        </w:rPr>
        <w:t>
      төртінші абзац «санитариялық талаптарға» деген сөздерден кейін «, ЕурАзЭҚ техникалық регламенттеріне»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алтыншы абзацы «санитариялық талаптарға» деген сөздерден кейін «, ЕурАзЭҚ техникалық регламенттеріне»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9-баптың</w:t>
      </w:r>
      <w:r>
        <w:rPr>
          <w:rFonts w:ascii="Times New Roman"/>
          <w:b w:val="false"/>
          <w:i w:val="false"/>
          <w:color w:val="000000"/>
          <w:sz w:val="28"/>
        </w:rPr>
        <w:t xml:space="preserve"> бесінші абзацы «санитариялық талаптарға» деген сөздерден кейін «, ЕурАзЭҚ техникалық регламенттеріне» деген сөздермен толықтырылсын.</w:t>
      </w:r>
    </w:p>
    <w:bookmarkEnd w:id="3"/>
    <w:bookmarkStart w:name="z13"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Хаттаманы түсіндіруге және (немесе) қабылдауға байланысты Тараптар арасындағы даулар консультациялар және келіссөздер жүргізу жолымен шешіледі.</w:t>
      </w:r>
      <w:r>
        <w:br/>
      </w:r>
      <w:r>
        <w:rPr>
          <w:rFonts w:ascii="Times New Roman"/>
          <w:b w:val="false"/>
          <w:i w:val="false"/>
          <w:color w:val="000000"/>
          <w:sz w:val="28"/>
        </w:rPr>
        <w:t>
      Егер Тараптардың бірінің басқа Тараптарға жолдаған консультациялар және келіссөздер жүргізу туралы ресми жазбаша өтініші келіп түскен күннен бастап алты ай ішінде Тараптар дауды реттемесе, Тараптардың кез келгені бұл дауды қарау үшін Еуразиялық экономикалық қоғамдастықтың Сотына береді.</w:t>
      </w:r>
    </w:p>
    <w:bookmarkStart w:name="z14"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2010 жылғы 21 мамырда Санкт-Петербург қаласында орыс тілінде бір түпнұсқа данада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 бола отырып, әрбір Тарапқа расталған көшірмені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