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e7b35" w14:textId="36e7b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2000 жылғы 17 ақпандағы Кеден одағына қатысушы мемлекеттердің кеден органдары арасында тасымалданатын тауарларды және көлік құралдарын кедендік бақылау туралы хаттаманың қолданысын тоқтату туралы хаттамаға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19 мамырдағы № 443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2000 жылғы 17 ақпандағы Кеден одағына қатысушы мемлекеттердің кеден органдары арасында тасымалданатын тауарларды және көлік құралдарын кедендік бақылау туралы хаттаманың қолданысын тоқтату туралы хаттаманың жобасы мақұлдансын.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2000 жылғы 17 ақпандағы Кеден одағына қатысушы мемлекеттердің кеден органдары арасында тасымалданатын тауарларды және көлік құралдарын кедендік бақылау туралы хаттаманың қолданысын тоқтату туралы </w:t>
      </w:r>
      <w:r>
        <w:rPr>
          <w:rFonts w:ascii="Times New Roman"/>
          <w:b w:val="false"/>
          <w:i w:val="false"/>
          <w:color w:val="000000"/>
          <w:sz w:val="28"/>
        </w:rPr>
        <w:t>хаттамаға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19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443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мақұлданған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2000 жылғы 17 ақпандағы Кеден одағына қатысушы мемлекеттердің</w:t>
      </w:r>
      <w:r>
        <w:br/>
      </w:r>
      <w:r>
        <w:rPr>
          <w:rFonts w:ascii="Times New Roman"/>
          <w:b/>
          <w:i w:val="false"/>
          <w:color w:val="000000"/>
        </w:rPr>
        <w:t>
кеден органдары арасында тасымалданатын тауарларды және</w:t>
      </w:r>
      <w:r>
        <w:br/>
      </w:r>
      <w:r>
        <w:rPr>
          <w:rFonts w:ascii="Times New Roman"/>
          <w:b/>
          <w:i w:val="false"/>
          <w:color w:val="000000"/>
        </w:rPr>
        <w:t>
көлік құралдарын кедендік бақылау туралы хаттаманың</w:t>
      </w:r>
      <w:r>
        <w:br/>
      </w:r>
      <w:r>
        <w:rPr>
          <w:rFonts w:ascii="Times New Roman"/>
          <w:b/>
          <w:i w:val="false"/>
          <w:color w:val="000000"/>
        </w:rPr>
        <w:t>
қолданысын тоқтату туралы</w:t>
      </w:r>
      <w:r>
        <w:br/>
      </w:r>
      <w:r>
        <w:rPr>
          <w:rFonts w:ascii="Times New Roman"/>
          <w:b/>
          <w:i w:val="false"/>
          <w:color w:val="000000"/>
        </w:rPr>
        <w:t>
ХАТТАМА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Бұдан әрі Тараптар деп аталатын Еуразиялық экономикалық қоғамдастыққа мүше мемлекеттердің үкіметтері,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ЕурАзЭҚ-ке мүше мемлекеттердің халықаралық-құқықтық базасын одан әрі дамыту және жетілдіру мақсатында,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1-бап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2000 жылғы 17 ақпандағы Кеден одағына қатысушы мемлекеттердің кеден органдары арасында тасымалданатын тауарларды және көлік құралдарын кедендік бақылау туралы </w:t>
      </w:r>
      <w:r>
        <w:rPr>
          <w:rFonts w:ascii="Times New Roman"/>
          <w:b w:val="false"/>
          <w:i w:val="false"/>
          <w:color w:val="000000"/>
          <w:sz w:val="28"/>
        </w:rPr>
        <w:t>хаттаманың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қолданысы тоқтатылсын.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2-бап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Хаттама депозитарий Тараптардың оның күшіне енуі үшін қажетті мемлекетшілік рәсімдерді орындағаны туралы соңғы хабарламаны алған күнінен кейінгі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«__» _______ ________ қаласында орыс тіліндегі бір түпнұсқа данада жасалды. Түпнұсқа дана әрбір Тарапқа оның куәландырылған көшірмесін жіберетін Еуразиялық экономикалық қоғамдастықтың Интеграциялық комитетінде сақталады.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Беларусь              Қазақстан           Қырғыз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Республикасының       Республикасының    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Үкіметі үшін          Үкіметі үшін        Үкіметі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Ресей                   Тәжікстан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Федерациясының         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Үкіметі үшін            Үкіметі үшін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