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9f27" w14:textId="0149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3 қарашадағы Стандарттау, метрология және сертификаттау саласындағы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20 мамырдағы № 458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1995 жылғы 3 қарашадағы Стандарттау, метрология және сертификаттау саласындағы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1995 жылғы 3 қарашадағы Стандарттау, метрология және сертификаттау саласындағы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өзгерістер мен толықтырулар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мамырдағы</w:t>
      </w:r>
      <w:r>
        <w:br/>
      </w:r>
      <w:r>
        <w:rPr>
          <w:rFonts w:ascii="Times New Roman"/>
          <w:b w:val="false"/>
          <w:i w:val="false"/>
          <w:color w:val="000000"/>
          <w:sz w:val="28"/>
        </w:rPr>
        <w:t xml:space="preserve">
№ 458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1995 жылғы 3 қарашадағы Стандарттау, метрология және</w:t>
      </w:r>
      <w:r>
        <w:br/>
      </w:r>
      <w:r>
        <w:rPr>
          <w:rFonts w:ascii="Times New Roman"/>
          <w:b/>
          <w:i w:val="false"/>
          <w:color w:val="000000"/>
        </w:rPr>
        <w:t>
сертификаттау саласында келісілген саясат жүргізу туралы</w:t>
      </w:r>
      <w:r>
        <w:br/>
      </w:r>
      <w:r>
        <w:rPr>
          <w:rFonts w:ascii="Times New Roman"/>
          <w:b/>
          <w:i w:val="false"/>
          <w:color w:val="000000"/>
        </w:rPr>
        <w:t>
келісімге қатысушы мемлекеттердің қарулы күштеріндегі</w:t>
      </w:r>
      <w:r>
        <w:br/>
      </w:r>
      <w:r>
        <w:rPr>
          <w:rFonts w:ascii="Times New Roman"/>
          <w:b/>
          <w:i w:val="false"/>
          <w:color w:val="000000"/>
        </w:rPr>
        <w:t>
өлшем бірлігін қамтамасыз ету жөніндегі ынтымақтастық</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w:t>
      </w:r>
    </w:p>
    <w:bookmarkEnd w:id="1"/>
    <w:bookmarkStart w:name="z29" w:id="2"/>
    <w:p>
      <w:pPr>
        <w:spacing w:after="0"/>
        <w:ind w:left="0"/>
        <w:jc w:val="both"/>
      </w:pPr>
      <w:r>
        <w:rPr>
          <w:rFonts w:ascii="Times New Roman"/>
          <w:b w:val="false"/>
          <w:i w:val="false"/>
          <w:color w:val="000000"/>
          <w:sz w:val="28"/>
        </w:rPr>
        <w:t>
      1995 жылғы 3 қарашадағы Стандарттау, метрология және сертификаттау саласында келісілген саясат жүргізу туралы келісімге қатысушы мемлекеттердің қарулы күштеріндегі өлшем бірлігін қамтамасыз ету жөніндегі ынтымақтастық туралы келісімге қатысушы мемлекеттердің үкіметтері</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 1995 жылғы 3 қарашадағы Стандарттау, метрология және сертификаттау саласында келісілген саясат жүргізу туралы келісімге-қатысушы мемлекеттердің қарулы күштеріндегі өлшем бірлігін қамтамасыз ету жөніндегі ынтымақтастық туралы келісімге (бұдан әрі - Келісім)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кіріспенің екінші абзацындағы «Тараптардың» деген сөз «Осы Келісімге қатысушы мемлекеттердің»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1-бапта: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«Тәуелсіз Мемлекеттер Достастығына қатысушы мемлекеттердің Қорғаныс министрлері кеңесі жанындағы Тәуелсіз Мемлекеттер Достастығына қатысушы мемлекеттер қарулы күштерінің метрологиялық қызметтері Үйлестіру комитетінің қатысуымен Стандарттау, метрология және сертификаттау жөніндегі мемлекетаралық кеңес шеңберінде Келісімге қатысушы мемлекеттердің қарулы күштерін метрологиялық қамтамасыз ету жүйелерін пайдалану мен дамытуды келісілген түрде жүзеге асырады;»;</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«Келісімге қатысушы мемлекеттерде күшіне енетін ген техникалық регламенттерді, стандарттауды, метрологияны үйлестіру және сәйкестікті бағалау (растау) туралы мемлекетаралық құжаттарды олардың ұлттық заңнамасына сәйкес пайдаланады;»;</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«Келісімге қатысушы мемлекеттер қарулы күштерінің өлшем бірліктерінің эталондарын және нормативтік құжаттарын өзара мойындайды;»;</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«Келісімге қатысушы мемлекеттер қарулы күштерінің метрологиялық әскери бөлімдері мен бөлімшелері, техникалық реттеу және метрология жөніндегі ұлттық органдарының ғылыми-зерттеу мекемелері, кәсіпорындары мен ұйымдары орындайтын метрологиялық жұмыстарды жүргізу құқығына аккредиттеу (аттестаттау) нәтижелерін мойындайды.»;</w:t>
      </w:r>
      <w:r>
        <w:br/>
      </w:r>
      <w:r>
        <w:rPr>
          <w:rFonts w:ascii="Times New Roman"/>
          <w:b w:val="false"/>
          <w:i w:val="false"/>
          <w:color w:val="000000"/>
          <w:sz w:val="28"/>
        </w:rPr>
        <w:t>
</w:t>
      </w:r>
      <w:r>
        <w:rPr>
          <w:rFonts w:ascii="Times New Roman"/>
          <w:b w:val="false"/>
          <w:i w:val="false"/>
          <w:color w:val="000000"/>
          <w:sz w:val="28"/>
        </w:rPr>
        <w:t>
      3) 2-бапта:</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«Келісімге қатысушы мемлекеттер қарулы күштерінің метрологиялық қызметтері, техникалық реттеу және метрология жөніндегі ұлттық органдарының ғылыми-зерттеу мекемелері, кәсіпорындары мен ұйымдары орындайтын жұмыстардың нәтижелерін мойындау;»;</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«типті бекіту мақсатында өлшем құралдарын сынау (метрологиялық аттестаттау);»;</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«өлшем әдістемелерін (әдістерін) аттестаттау;»;</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«Келісімге қатысушы мемлекеттердің қарулы күштеріндегі өлшем бірліктерінің келемін беру эталондары мен жүйелерін дамытуда өзара іс-қимылды ұйымдастыру;»;</w:t>
      </w:r>
      <w:r>
        <w:br/>
      </w:r>
      <w:r>
        <w:rPr>
          <w:rFonts w:ascii="Times New Roman"/>
          <w:b w:val="false"/>
          <w:i w:val="false"/>
          <w:color w:val="000000"/>
          <w:sz w:val="28"/>
        </w:rPr>
        <w:t>
</w:t>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«Келісімге қатысушы мемлекеттер қарулы күштерінің мүддесінде өлшем бірліктерінің эталондарын, өлшем құралдарын қолдану;»;</w:t>
      </w:r>
      <w:r>
        <w:br/>
      </w:r>
      <w:r>
        <w:rPr>
          <w:rFonts w:ascii="Times New Roman"/>
          <w:b w:val="false"/>
          <w:i w:val="false"/>
          <w:color w:val="000000"/>
          <w:sz w:val="28"/>
        </w:rPr>
        <w:t>
</w:t>
      </w:r>
      <w:r>
        <w:rPr>
          <w:rFonts w:ascii="Times New Roman"/>
          <w:b w:val="false"/>
          <w:i w:val="false"/>
          <w:color w:val="000000"/>
          <w:sz w:val="28"/>
        </w:rPr>
        <w:t>
      он үшінші және он бесінші абзацтардағы «Тараптардың» деген сөз «Осы Келісімге қатысушы мемлекеттердің»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он алтыншы абзацпен толықтырылсын:</w:t>
      </w:r>
      <w:r>
        <w:br/>
      </w:r>
      <w:r>
        <w:rPr>
          <w:rFonts w:ascii="Times New Roman"/>
          <w:b w:val="false"/>
          <w:i w:val="false"/>
          <w:color w:val="000000"/>
          <w:sz w:val="28"/>
        </w:rPr>
        <w:t>
      «Келісімге қатысушы мемлекеттердің қарулы күштерін метрологиялық қамтамасыз ету саласындағы ғылыми-техникалық бағдарламаларды, жоспарлар мен жобаларды бірлесіп әзірлеу туралы ұсыныстар дайындау.»;</w:t>
      </w:r>
      <w:r>
        <w:br/>
      </w:r>
      <w:r>
        <w:rPr>
          <w:rFonts w:ascii="Times New Roman"/>
          <w:b w:val="false"/>
          <w:i w:val="false"/>
          <w:color w:val="000000"/>
          <w:sz w:val="28"/>
        </w:rPr>
        <w:t>
</w:t>
      </w:r>
      <w:r>
        <w:rPr>
          <w:rFonts w:ascii="Times New Roman"/>
          <w:b w:val="false"/>
          <w:i w:val="false"/>
          <w:color w:val="000000"/>
          <w:sz w:val="28"/>
        </w:rPr>
        <w:t>
      4) 3-бапта:</w:t>
      </w:r>
      <w:r>
        <w:br/>
      </w:r>
      <w:r>
        <w:rPr>
          <w:rFonts w:ascii="Times New Roman"/>
          <w:b w:val="false"/>
          <w:i w:val="false"/>
          <w:color w:val="000000"/>
          <w:sz w:val="28"/>
        </w:rPr>
        <w:t>
      екінші абзацтағы «Тәуелсіз Мемлекеттер Достастығына қатысушы мемлекеттердің әскери-экономикалық ынтымақтастық жөніндегі мемлекетаралық комиссиясымен келісілген»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«осы Келісімге қатысушылар арасындағы өзара есеп айырысулар кезінде оны іске асыру мақсатында ең қолайлы жағдай және өзара есеп айырысу режимі қолданылады.»;</w:t>
      </w:r>
      <w:r>
        <w:br/>
      </w:r>
      <w:r>
        <w:rPr>
          <w:rFonts w:ascii="Times New Roman"/>
          <w:b w:val="false"/>
          <w:i w:val="false"/>
          <w:color w:val="000000"/>
          <w:sz w:val="28"/>
        </w:rPr>
        <w:t>
</w:t>
      </w:r>
      <w:r>
        <w:rPr>
          <w:rFonts w:ascii="Times New Roman"/>
          <w:b w:val="false"/>
          <w:i w:val="false"/>
          <w:color w:val="000000"/>
          <w:sz w:val="28"/>
        </w:rPr>
        <w:t>
      5) 4-бап мынадай редакцияда жазылсын:</w:t>
      </w:r>
      <w:r>
        <w:br/>
      </w:r>
      <w:r>
        <w:rPr>
          <w:rFonts w:ascii="Times New Roman"/>
          <w:b w:val="false"/>
          <w:i w:val="false"/>
          <w:color w:val="000000"/>
          <w:sz w:val="28"/>
        </w:rPr>
        <w:t>
      «4-бап. Нормативтік құжаттармен (техникалық регламенттер, стандарттар, көрсеткіштер, стандарттардың ақпараттық көрсеткіштері және басқа да нормативтік құжаттама) қамтамасыз ету 1995 жылғы 3 қарашадағы Қару-жарақ пен әскери техниканы мемлекетаралық стандарттау жөніндегі жұмыстарды ұйымдастыру туралы келісімде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 5-бап мынадай редакцияда жазылсын:</w:t>
      </w:r>
      <w:r>
        <w:br/>
      </w:r>
      <w:r>
        <w:rPr>
          <w:rFonts w:ascii="Times New Roman"/>
          <w:b w:val="false"/>
          <w:i w:val="false"/>
          <w:color w:val="000000"/>
          <w:sz w:val="28"/>
        </w:rPr>
        <w:t>
      «5-бап. Осы Келісімді қолдану мен түсіндіруге қатысты даулы мәселелер мүдделі Тараптар арасындағы консультациялар мен келіссөздер жолымен шешіледі.»;</w:t>
      </w:r>
      <w:r>
        <w:br/>
      </w:r>
      <w:r>
        <w:rPr>
          <w:rFonts w:ascii="Times New Roman"/>
          <w:b w:val="false"/>
          <w:i w:val="false"/>
          <w:color w:val="000000"/>
          <w:sz w:val="28"/>
        </w:rPr>
        <w:t>
</w:t>
      </w:r>
      <w:r>
        <w:rPr>
          <w:rFonts w:ascii="Times New Roman"/>
          <w:b w:val="false"/>
          <w:i w:val="false"/>
          <w:color w:val="000000"/>
          <w:sz w:val="28"/>
        </w:rPr>
        <w:t>
      7) 10-бап мынадай редакцияда жазылсын:</w:t>
      </w:r>
      <w:r>
        <w:br/>
      </w:r>
      <w:r>
        <w:rPr>
          <w:rFonts w:ascii="Times New Roman"/>
          <w:b w:val="false"/>
          <w:i w:val="false"/>
          <w:color w:val="000000"/>
          <w:sz w:val="28"/>
        </w:rPr>
        <w:t>
      «10-бап. Тараптардың өзара келісуі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8) 11-бап мынадай редакцияда жазылсын:</w:t>
      </w:r>
      <w:r>
        <w:br/>
      </w:r>
      <w:r>
        <w:rPr>
          <w:rFonts w:ascii="Times New Roman"/>
          <w:b w:val="false"/>
          <w:i w:val="false"/>
          <w:color w:val="000000"/>
          <w:sz w:val="28"/>
        </w:rPr>
        <w:t>
      «11-бап. Осы Келісім кез келген Тәуелсіз Мемлекеттер Достастығына қатысушы мемлекеттің, сондай-ақ оның мақсаттары мен принциптерін бөлісетін кез келген басқа да мемлекеттің депозитарийге қосылу туралы құжаттарды беру жолымен қосылуы үшін ашық.</w:t>
      </w:r>
      <w:r>
        <w:br/>
      </w:r>
      <w:r>
        <w:rPr>
          <w:rFonts w:ascii="Times New Roman"/>
          <w:b w:val="false"/>
          <w:i w:val="false"/>
          <w:color w:val="000000"/>
          <w:sz w:val="28"/>
        </w:rPr>
        <w:t>
      Қосылушы мемлекет үшін Келісім депозитарий қосылу туралы құжаттарды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Хаттама депозитарий оған қол қойған Тараптардың оның күшіне енуі үшін қажетті мемлекетішілік рәсімдерді орындағаны туралы үшінші хабарлама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күнінен бастап 30 күн өткен соң кейін күшіне енеді.</w:t>
      </w:r>
      <w:r>
        <w:br/>
      </w:r>
      <w:r>
        <w:rPr>
          <w:rFonts w:ascii="Times New Roman"/>
          <w:b w:val="false"/>
          <w:i w:val="false"/>
          <w:color w:val="000000"/>
          <w:sz w:val="28"/>
        </w:rPr>
        <w:t>
      20 __ жылғы «__» _________ _________ қаласында орыс тіліндегі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жолдайды.</w:t>
      </w:r>
    </w:p>
    <w:bookmarkEnd w:id="2"/>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Беларусь Республикасының           Түркіменстан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