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9b35" w14:textId="22d9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сәуірдегі № 339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25 мамырдағы № 467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реттік нөмірі 3-жолдың 3-бағанында:</w:t>
      </w:r>
      <w:r>
        <w:br/>
      </w:r>
      <w:r>
        <w:rPr>
          <w:rFonts w:ascii="Times New Roman"/>
          <w:b w:val="false"/>
          <w:i w:val="false"/>
          <w:color w:val="000000"/>
          <w:sz w:val="28"/>
        </w:rPr>
        <w:t>
      «23136» деген сандар «23507» деген сандармен ауыстырылсын;</w:t>
      </w:r>
      <w:r>
        <w:br/>
      </w:r>
      <w:r>
        <w:rPr>
          <w:rFonts w:ascii="Times New Roman"/>
          <w:b w:val="false"/>
          <w:i w:val="false"/>
          <w:color w:val="000000"/>
          <w:sz w:val="28"/>
        </w:rPr>
        <w:t>
      «19191» деген сандар «19562» деген сандармен ауыстырылсын;</w:t>
      </w:r>
      <w:r>
        <w:br/>
      </w:r>
      <w:r>
        <w:rPr>
          <w:rFonts w:ascii="Times New Roman"/>
          <w:b w:val="false"/>
          <w:i w:val="false"/>
          <w:color w:val="000000"/>
          <w:sz w:val="28"/>
        </w:rPr>
        <w:t>
      «15313» деген сандар «15684»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                     23136»  деген жолдан кейін мынадай мазмұндағы жолмен толықтырылсын:</w:t>
      </w:r>
      <w:r>
        <w:br/>
      </w:r>
      <w:r>
        <w:rPr>
          <w:rFonts w:ascii="Times New Roman"/>
          <w:b w:val="false"/>
          <w:i w:val="false"/>
          <w:color w:val="000000"/>
          <w:sz w:val="28"/>
        </w:rPr>
        <w:t>
      «мемлекеттік өртке қарсы қызмет органдары,            18149**</w:t>
      </w:r>
      <w:r>
        <w:br/>
      </w:r>
      <w:r>
        <w:rPr>
          <w:rFonts w:ascii="Times New Roman"/>
          <w:b w:val="false"/>
          <w:i w:val="false"/>
          <w:color w:val="000000"/>
          <w:sz w:val="28"/>
        </w:rPr>
        <w:t>
      оның ішінде мемлекеттік өртке қарсы қызмет органдарының қызметкерлері                                              18133**»;</w:t>
      </w:r>
      <w:r>
        <w:br/>
      </w:r>
      <w:r>
        <w:rPr>
          <w:rFonts w:ascii="Times New Roman"/>
          <w:b w:val="false"/>
          <w:i w:val="false"/>
          <w:color w:val="000000"/>
          <w:sz w:val="28"/>
        </w:rPr>
        <w:t>
</w:t>
      </w:r>
      <w:r>
        <w:rPr>
          <w:rFonts w:ascii="Times New Roman"/>
          <w:b w:val="false"/>
          <w:i w:val="false"/>
          <w:color w:val="000000"/>
          <w:sz w:val="28"/>
        </w:rPr>
        <w:t>
      Ескертпе мынадай мазмұндағы абзацпен толықтырылсын:</w:t>
      </w:r>
      <w:r>
        <w:br/>
      </w:r>
      <w:r>
        <w:rPr>
          <w:rFonts w:ascii="Times New Roman"/>
          <w:b w:val="false"/>
          <w:i w:val="false"/>
          <w:color w:val="000000"/>
          <w:sz w:val="28"/>
        </w:rPr>
        <w:t>
      «**-Қазақстан Республикасы Төтенше жағдайлар министрлігінің орталық аппаратын, ведомствосын, аумақтық бөлімшелері мен ведомстволық бағыныстағы мемлекеттік мекемелерін ескере отырып, қорытынды штат санының лимиті көрсетілген».</w:t>
      </w:r>
      <w:r>
        <w:br/>
      </w:r>
      <w:r>
        <w:rPr>
          <w:rFonts w:ascii="Times New Roman"/>
          <w:b w:val="false"/>
          <w:i w:val="false"/>
          <w:color w:val="000000"/>
          <w:sz w:val="28"/>
        </w:rPr>
        <w:t>
</w:t>
      </w:r>
      <w:r>
        <w:rPr>
          <w:rFonts w:ascii="Times New Roman"/>
          <w:b w:val="false"/>
          <w:i w:val="false"/>
          <w:color w:val="000000"/>
          <w:sz w:val="28"/>
        </w:rPr>
        <w:t>
      2. Осы қаулы 2010 жылғы 1 шілдеден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