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f88b" w14:textId="04ff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Үлескердің ақшасын тарту есебінен тұрғын үй ғимараттарын салуды ұйымдастыру жөніндегі қызметті лицензиялау кезінде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17 маусымдағы № 607 Қаулысы. Күші жойылды - Қазақстан Республикасы Үкіметінің 2012 жылғы 4 желтоқсандағы № 1530 Қаулысымен</w:t>
      </w:r>
    </w:p>
    <w:p>
      <w:pPr>
        <w:spacing w:after="0"/>
        <w:ind w:left="0"/>
        <w:jc w:val="both"/>
      </w:pPr>
      <w:r>
        <w:rPr>
          <w:rFonts w:ascii="Times New Roman"/>
          <w:b w:val="false"/>
          <w:i w:val="false"/>
          <w:color w:val="ff0000"/>
          <w:sz w:val="28"/>
        </w:rPr>
        <w:t xml:space="preserve">      Ескерту. Күші жойылды - ҚР Үкіметінің 2012.12.04 </w:t>
      </w:r>
      <w:r>
        <w:rPr>
          <w:rFonts w:ascii="Times New Roman"/>
          <w:b w:val="false"/>
          <w:i w:val="false"/>
          <w:color w:val="ff0000"/>
          <w:sz w:val="28"/>
        </w:rPr>
        <w:t>№ 1530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2012.01.25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жарияланғанынан кейін жиырма бір күнтізбелік күн өткен соң, бірақ 2012 жылдың 30 қаңтарынан ерте емес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және </w:t>
      </w:r>
      <w:r>
        <w:rPr>
          <w:rFonts w:ascii="Times New Roman"/>
          <w:b w:val="false"/>
          <w:i w:val="false"/>
          <w:color w:val="000000"/>
          <w:sz w:val="28"/>
        </w:rPr>
        <w:t>«Тұрғын үй құрылысына үлестік қатысу туралы»</w:t>
      </w:r>
      <w:r>
        <w:rPr>
          <w:rFonts w:ascii="Times New Roman"/>
          <w:b w:val="false"/>
          <w:i w:val="false"/>
          <w:color w:val="000000"/>
          <w:sz w:val="28"/>
        </w:rPr>
        <w:t xml:space="preserve"> 2006 жылғы 7 шілдедегі заңдарына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2012.01.25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жарияланғанынан кейін жиырма бір күнтізбелік күн өткен соң, бірақ 2012 жылдың 30 қаңтарынан ерте емес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үлескерлердің ақшасын тарту есебінен тұрғын үй ғимараттарын салуды ұйымдастыру жөніндегі қызметті лицензиялау кезінде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 xml:space="preserve">1-тармаққа өзгеріс енгізілді - ҚР Үкіметінің 2012.01.25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жарияланғанынан кейін жиырма бір күнтізбелік күн өткен соң, бірақ 2012 жылдың 30 қаңтарынан ерте емес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«Үлескерлердің ақшасын тарту есебінен тұрғын үй ғимараттарын салуды ұйымдастыру жөніндегі қызметті лицензиялау ережесін және оған қойылатын біліктілік талаптарын бекіту туралы» Қазақстан Республикасы Үкіметінің 2007 жылғы 18 шілдедегі № 606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25, 287-құжат);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2007 жылғы 18 шілдедегі № 606 қаулысына өзгеріс енгізу туралы» Қазақстан Республикасы Үкіметінің 2009 жылғы 14 сәуірдегі № 517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19, 171-құжат).      </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жиырма бір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маусымдағы</w:t>
      </w:r>
      <w:r>
        <w:br/>
      </w:r>
      <w:r>
        <w:rPr>
          <w:rFonts w:ascii="Times New Roman"/>
          <w:b w:val="false"/>
          <w:i w:val="false"/>
          <w:color w:val="000000"/>
          <w:sz w:val="28"/>
        </w:rPr>
        <w:t xml:space="preserve">
№ 807 қаулысымен  </w:t>
      </w:r>
      <w:r>
        <w:br/>
      </w:r>
      <w:r>
        <w:rPr>
          <w:rFonts w:ascii="Times New Roman"/>
          <w:b w:val="false"/>
          <w:i w:val="false"/>
          <w:color w:val="000000"/>
          <w:sz w:val="28"/>
        </w:rPr>
        <w:t xml:space="preserve">
бекітілген     </w:t>
      </w:r>
    </w:p>
    <w:bookmarkStart w:name="z9" w:id="1"/>
    <w:p>
      <w:pPr>
        <w:spacing w:after="0"/>
        <w:ind w:left="0"/>
        <w:jc w:val="left"/>
      </w:pPr>
      <w:r>
        <w:rPr>
          <w:rFonts w:ascii="Times New Roman"/>
          <w:b/>
          <w:i w:val="false"/>
          <w:color w:val="000000"/>
        </w:rPr>
        <w:t xml:space="preserve"> 
Үлескерлердің ақшасын тарту есебінен тұрғын үй ғимараттарын</w:t>
      </w:r>
      <w:r>
        <w:br/>
      </w:r>
      <w:r>
        <w:rPr>
          <w:rFonts w:ascii="Times New Roman"/>
          <w:b/>
          <w:i w:val="false"/>
          <w:color w:val="000000"/>
        </w:rPr>
        <w:t>
салуды ұйымдастыру жөніндегі қызметті лицензиялау</w:t>
      </w:r>
      <w:r>
        <w:br/>
      </w:r>
      <w:r>
        <w:rPr>
          <w:rFonts w:ascii="Times New Roman"/>
          <w:b/>
          <w:i w:val="false"/>
          <w:color w:val="000000"/>
        </w:rPr>
        <w:t>
ережесі</w:t>
      </w:r>
    </w:p>
    <w:bookmarkEnd w:id="1"/>
    <w:p>
      <w:pPr>
        <w:spacing w:after="0"/>
        <w:ind w:left="0"/>
        <w:jc w:val="both"/>
      </w:pPr>
      <w:r>
        <w:rPr>
          <w:rFonts w:ascii="Times New Roman"/>
          <w:b w:val="false"/>
          <w:i w:val="false"/>
          <w:color w:val="ff0000"/>
          <w:sz w:val="28"/>
        </w:rPr>
        <w:t xml:space="preserve">      Ескерту. Ереже алып тасталды - ҚР Үкіметінің 2012.01.25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жарияланғанынан кейін жиырма бір күнтізбелік күн өткен соң, бірақ 2012 жылдың 30 қаңтарынан ерте емес қолданысқа енгізіледі) Қаулысымен.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маусымдағы</w:t>
      </w:r>
      <w:r>
        <w:br/>
      </w:r>
      <w:r>
        <w:rPr>
          <w:rFonts w:ascii="Times New Roman"/>
          <w:b w:val="false"/>
          <w:i w:val="false"/>
          <w:color w:val="000000"/>
          <w:sz w:val="28"/>
        </w:rPr>
        <w:t xml:space="preserve">
№ 607 қаулысымен    </w:t>
      </w:r>
      <w:r>
        <w:br/>
      </w:r>
      <w:r>
        <w:rPr>
          <w:rFonts w:ascii="Times New Roman"/>
          <w:b w:val="false"/>
          <w:i w:val="false"/>
          <w:color w:val="000000"/>
          <w:sz w:val="28"/>
        </w:rPr>
        <w:t xml:space="preserve">
бекітілген       </w:t>
      </w:r>
    </w:p>
    <w:bookmarkStart w:name="z54" w:id="2"/>
    <w:p>
      <w:pPr>
        <w:spacing w:after="0"/>
        <w:ind w:left="0"/>
        <w:jc w:val="left"/>
      </w:pPr>
      <w:r>
        <w:rPr>
          <w:rFonts w:ascii="Times New Roman"/>
          <w:b/>
          <w:i w:val="false"/>
          <w:color w:val="000000"/>
        </w:rPr>
        <w:t xml:space="preserve"> 
Үлескерлердің ақшасын тарту есебінен тұрғын үй ғимараттарын</w:t>
      </w:r>
      <w:r>
        <w:br/>
      </w:r>
      <w:r>
        <w:rPr>
          <w:rFonts w:ascii="Times New Roman"/>
          <w:b/>
          <w:i w:val="false"/>
          <w:color w:val="000000"/>
        </w:rPr>
        <w:t>
салуды ұйымдастыру жөніндегі қызметті лицензиялау кезінде</w:t>
      </w:r>
      <w:r>
        <w:br/>
      </w:r>
      <w:r>
        <w:rPr>
          <w:rFonts w:ascii="Times New Roman"/>
          <w:b/>
          <w:i w:val="false"/>
          <w:color w:val="000000"/>
        </w:rPr>
        <w:t>
қойылатын біліктілік талаптары</w:t>
      </w:r>
    </w:p>
    <w:bookmarkEnd w:id="2"/>
    <w:bookmarkStart w:name="z55" w:id="3"/>
    <w:p>
      <w:pPr>
        <w:spacing w:after="0"/>
        <w:ind w:left="0"/>
        <w:jc w:val="both"/>
      </w:pPr>
      <w:r>
        <w:rPr>
          <w:rFonts w:ascii="Times New Roman"/>
          <w:b w:val="false"/>
          <w:i w:val="false"/>
          <w:color w:val="000000"/>
          <w:sz w:val="28"/>
        </w:rPr>
        <w:t>
      1. Осы біліктілік талаптары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үлескерлердің ақшасын тарту есебінен тұрғын үй ғимараттарын салуды ұйымдастыру жөніндегі лицензияны алуға үміткер жобалау компанияларына қолданылады.</w:t>
      </w:r>
      <w:r>
        <w:br/>
      </w:r>
      <w:r>
        <w:rPr>
          <w:rFonts w:ascii="Times New Roman"/>
          <w:b w:val="false"/>
          <w:i w:val="false"/>
          <w:color w:val="000000"/>
          <w:sz w:val="28"/>
        </w:rPr>
        <w:t>
</w:t>
      </w:r>
      <w:r>
        <w:rPr>
          <w:rFonts w:ascii="Times New Roman"/>
          <w:b w:val="false"/>
          <w:i w:val="false"/>
          <w:color w:val="000000"/>
          <w:sz w:val="28"/>
        </w:rPr>
        <w:t>
      2. Үлескерлердің ақшасын тарту есебінен тұрғын үй ғимараттарын салуды ұйымдастыру жөніндегі лицензияны алу үшін жобалау компаниялары мынадай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бірінші кезеңде:</w:t>
      </w:r>
      <w:r>
        <w:br/>
      </w:r>
      <w:r>
        <w:rPr>
          <w:rFonts w:ascii="Times New Roman"/>
          <w:b w:val="false"/>
          <w:i w:val="false"/>
          <w:color w:val="000000"/>
          <w:sz w:val="28"/>
        </w:rPr>
        <w:t>
</w:t>
      </w:r>
      <w:r>
        <w:rPr>
          <w:rFonts w:ascii="Times New Roman"/>
          <w:b w:val="false"/>
          <w:i w:val="false"/>
          <w:color w:val="000000"/>
          <w:sz w:val="28"/>
        </w:rPr>
        <w:t>
      1) жобалау компаниясына меншік құқығында немесе жер пайдалану құқығында тиесілі жер учаскесінің бар болуы;</w:t>
      </w:r>
      <w:r>
        <w:br/>
      </w:r>
      <w:r>
        <w:rPr>
          <w:rFonts w:ascii="Times New Roman"/>
          <w:b w:val="false"/>
          <w:i w:val="false"/>
          <w:color w:val="000000"/>
          <w:sz w:val="28"/>
        </w:rPr>
        <w:t>
</w:t>
      </w:r>
      <w:r>
        <w:rPr>
          <w:rFonts w:ascii="Times New Roman"/>
          <w:b w:val="false"/>
          <w:i w:val="false"/>
          <w:color w:val="000000"/>
          <w:sz w:val="28"/>
        </w:rPr>
        <w:t>
      2) құрылыстың нөлдік циклі сатысында сараптаманың оң қорытындысы бар жобалау (жобалау-сметалық) құжаттаманың бар болуы;</w:t>
      </w:r>
      <w:r>
        <w:br/>
      </w:r>
      <w:r>
        <w:rPr>
          <w:rFonts w:ascii="Times New Roman"/>
          <w:b w:val="false"/>
          <w:i w:val="false"/>
          <w:color w:val="000000"/>
          <w:sz w:val="28"/>
        </w:rPr>
        <w:t>
</w:t>
      </w:r>
      <w:r>
        <w:rPr>
          <w:rFonts w:ascii="Times New Roman"/>
          <w:b w:val="false"/>
          <w:i w:val="false"/>
          <w:color w:val="000000"/>
          <w:sz w:val="28"/>
        </w:rPr>
        <w:t>
      3) нөлдік циклде құрылыс-монтаждау жұмыстарын жүргізуге рұқсаттың бар болуы;</w:t>
      </w:r>
      <w:r>
        <w:br/>
      </w:r>
      <w:r>
        <w:rPr>
          <w:rFonts w:ascii="Times New Roman"/>
          <w:b w:val="false"/>
          <w:i w:val="false"/>
          <w:color w:val="000000"/>
          <w:sz w:val="28"/>
        </w:rPr>
        <w:t>
</w:t>
      </w:r>
      <w:r>
        <w:rPr>
          <w:rFonts w:ascii="Times New Roman"/>
          <w:b w:val="false"/>
          <w:i w:val="false"/>
          <w:color w:val="000000"/>
          <w:sz w:val="28"/>
        </w:rPr>
        <w:t>
      4) банк-агентпен шарттың бар болуы;</w:t>
      </w:r>
      <w:r>
        <w:br/>
      </w:r>
      <w:r>
        <w:rPr>
          <w:rFonts w:ascii="Times New Roman"/>
          <w:b w:val="false"/>
          <w:i w:val="false"/>
          <w:color w:val="000000"/>
          <w:sz w:val="28"/>
        </w:rPr>
        <w:t>
</w:t>
      </w:r>
      <w:r>
        <w:rPr>
          <w:rFonts w:ascii="Times New Roman"/>
          <w:b w:val="false"/>
          <w:i w:val="false"/>
          <w:color w:val="000000"/>
          <w:sz w:val="28"/>
        </w:rPr>
        <w:t>
      5) тұрғын үй ғимаратын салу үшін тұрғын үй ғимараты құрылысы құнының кемінде он бес пайызы мөлшерінде немесе кемінде нөлдік циклдегі құрылыстың баламалы құнынан кем емес мөлшерде жеке бос капиталының бар болуы.</w:t>
      </w:r>
      <w:r>
        <w:br/>
      </w:r>
      <w:r>
        <w:rPr>
          <w:rFonts w:ascii="Times New Roman"/>
          <w:b w:val="false"/>
          <w:i w:val="false"/>
          <w:color w:val="000000"/>
          <w:sz w:val="28"/>
        </w:rPr>
        <w:t>
</w:t>
      </w:r>
      <w:r>
        <w:rPr>
          <w:rFonts w:ascii="Times New Roman"/>
          <w:b w:val="false"/>
          <w:i w:val="false"/>
          <w:color w:val="000000"/>
          <w:sz w:val="28"/>
        </w:rPr>
        <w:t>
      Сондай-ақ, жобалау компаниясы:</w:t>
      </w:r>
      <w:r>
        <w:br/>
      </w:r>
      <w:r>
        <w:rPr>
          <w:rFonts w:ascii="Times New Roman"/>
          <w:b w:val="false"/>
          <w:i w:val="false"/>
          <w:color w:val="000000"/>
          <w:sz w:val="28"/>
        </w:rPr>
        <w:t>
</w:t>
      </w:r>
      <w:r>
        <w:rPr>
          <w:rFonts w:ascii="Times New Roman"/>
          <w:b w:val="false"/>
          <w:i w:val="false"/>
          <w:color w:val="000000"/>
          <w:sz w:val="28"/>
        </w:rPr>
        <w:t>
      1) тұрғын үй ғимараттарын тұрғызу, оның ішінде тапсырысшы ретінде кемінде үш жыл тәжірибесінің болуын;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белгіленген тәртіппен кемінде шамамен жүз пәтерді пайдалануға беруін;</w:t>
      </w:r>
      <w:r>
        <w:br/>
      </w:r>
      <w:r>
        <w:rPr>
          <w:rFonts w:ascii="Times New Roman"/>
          <w:b w:val="false"/>
          <w:i w:val="false"/>
          <w:color w:val="000000"/>
          <w:sz w:val="28"/>
        </w:rPr>
        <w:t>
</w:t>
      </w:r>
      <w:r>
        <w:rPr>
          <w:rFonts w:ascii="Times New Roman"/>
          <w:b w:val="false"/>
          <w:i w:val="false"/>
          <w:color w:val="000000"/>
          <w:sz w:val="28"/>
        </w:rPr>
        <w:t>
      3) кемінде жүз мың айлық есептік көрсеткіш мөлшерінде жеке капиталының болуын растайтын жобалау компаниясының жарғылық қорында жарғылық капиталының елу пайызынан астамына ие құрылтайшы құжаттарының нотариалды куәландырылған көшірмелерін береді.</w:t>
      </w:r>
      <w:r>
        <w:br/>
      </w:r>
      <w:r>
        <w:rPr>
          <w:rFonts w:ascii="Times New Roman"/>
          <w:b w:val="false"/>
          <w:i w:val="false"/>
          <w:color w:val="000000"/>
          <w:sz w:val="28"/>
        </w:rPr>
        <w:t>
</w:t>
      </w:r>
      <w:r>
        <w:rPr>
          <w:rFonts w:ascii="Times New Roman"/>
          <w:b w:val="false"/>
          <w:i w:val="false"/>
          <w:color w:val="000000"/>
          <w:sz w:val="28"/>
        </w:rPr>
        <w:t>
      Бірінші кезеңде үлескерлердің ақшасын тарту есебінен тұрғын үй ғимараттарын салуды ұйымдастыру жөніндегі қызметке лицензия алты айға дейінгі мерзімге беріледі;</w:t>
      </w:r>
      <w:r>
        <w:br/>
      </w:r>
      <w:r>
        <w:rPr>
          <w:rFonts w:ascii="Times New Roman"/>
          <w:b w:val="false"/>
          <w:i w:val="false"/>
          <w:color w:val="000000"/>
          <w:sz w:val="28"/>
        </w:rPr>
        <w:t>
</w:t>
      </w:r>
      <w:r>
        <w:rPr>
          <w:rFonts w:ascii="Times New Roman"/>
          <w:b w:val="false"/>
          <w:i w:val="false"/>
          <w:color w:val="000000"/>
          <w:sz w:val="28"/>
        </w:rPr>
        <w:t>
      екінші кезеңде:</w:t>
      </w:r>
      <w:r>
        <w:br/>
      </w:r>
      <w:r>
        <w:rPr>
          <w:rFonts w:ascii="Times New Roman"/>
          <w:b w:val="false"/>
          <w:i w:val="false"/>
          <w:color w:val="000000"/>
          <w:sz w:val="28"/>
        </w:rPr>
        <w:t>
</w:t>
      </w:r>
      <w:r>
        <w:rPr>
          <w:rFonts w:ascii="Times New Roman"/>
          <w:b w:val="false"/>
          <w:i w:val="false"/>
          <w:color w:val="000000"/>
          <w:sz w:val="28"/>
        </w:rPr>
        <w:t>
      1) сараптаманың оң қорытындысы бар құрылыс объектісінің жобалау (жобалау-сметалық) құжаттамасының бар болуы;</w:t>
      </w:r>
      <w:r>
        <w:br/>
      </w:r>
      <w:r>
        <w:rPr>
          <w:rFonts w:ascii="Times New Roman"/>
          <w:b w:val="false"/>
          <w:i w:val="false"/>
          <w:color w:val="000000"/>
          <w:sz w:val="28"/>
        </w:rPr>
        <w:t>
</w:t>
      </w:r>
      <w:r>
        <w:rPr>
          <w:rFonts w:ascii="Times New Roman"/>
          <w:b w:val="false"/>
          <w:i w:val="false"/>
          <w:color w:val="000000"/>
          <w:sz w:val="28"/>
        </w:rPr>
        <w:t>
      2) тұрғын үй ғимараты құрылысының нөлдік циклін аяқтау;</w:t>
      </w:r>
      <w:r>
        <w:br/>
      </w:r>
      <w:r>
        <w:rPr>
          <w:rFonts w:ascii="Times New Roman"/>
          <w:b w:val="false"/>
          <w:i w:val="false"/>
          <w:color w:val="000000"/>
          <w:sz w:val="28"/>
        </w:rPr>
        <w:t>
</w:t>
      </w:r>
      <w:r>
        <w:rPr>
          <w:rFonts w:ascii="Times New Roman"/>
          <w:b w:val="false"/>
          <w:i w:val="false"/>
          <w:color w:val="000000"/>
          <w:sz w:val="28"/>
        </w:rPr>
        <w:t>
      3) банк-агентте үлескерлердің тұрғын үй құрылысына үлестік қатысу туралы шарттарға сәйкес енгізілген, тұрғын үй ғимараты құрылысы құнының кемінде он бес пайызы мөлшерінде депозиттерінің бар болуы;</w:t>
      </w:r>
      <w:r>
        <w:br/>
      </w:r>
      <w:r>
        <w:rPr>
          <w:rFonts w:ascii="Times New Roman"/>
          <w:b w:val="false"/>
          <w:i w:val="false"/>
          <w:color w:val="000000"/>
          <w:sz w:val="28"/>
        </w:rPr>
        <w:t>
</w:t>
      </w:r>
      <w:r>
        <w:rPr>
          <w:rFonts w:ascii="Times New Roman"/>
          <w:b w:val="false"/>
          <w:i w:val="false"/>
          <w:color w:val="000000"/>
          <w:sz w:val="28"/>
        </w:rPr>
        <w:t>
      4) құрылысты толық көлемде аяқтау үшін жеке капиталының бар болуы не тұрғын үй ғимараты құрылысы құнының кемінде жиырма бес пайызы мөлшерінде жеке капиталының және инвестормен құрылысты аяқтау үшін жеткілікті инвестициялар беру туралы келісімнің бар болуы;</w:t>
      </w:r>
      <w:r>
        <w:br/>
      </w:r>
      <w:r>
        <w:rPr>
          <w:rFonts w:ascii="Times New Roman"/>
          <w:b w:val="false"/>
          <w:i w:val="false"/>
          <w:color w:val="000000"/>
          <w:sz w:val="28"/>
        </w:rPr>
        <w:t>
</w:t>
      </w:r>
      <w:r>
        <w:rPr>
          <w:rFonts w:ascii="Times New Roman"/>
          <w:b w:val="false"/>
          <w:i w:val="false"/>
          <w:color w:val="000000"/>
          <w:sz w:val="28"/>
        </w:rPr>
        <w:t>
      5) сәулет, қала құрылысы және құрылыс қызметі саласында инжинирингтік қызметтер көрсететін ұйыммен шарттың бар болуы.</w:t>
      </w:r>
      <w:r>
        <w:br/>
      </w:r>
      <w:r>
        <w:rPr>
          <w:rFonts w:ascii="Times New Roman"/>
          <w:b w:val="false"/>
          <w:i w:val="false"/>
          <w:color w:val="000000"/>
          <w:sz w:val="28"/>
        </w:rPr>
        <w:t>
</w:t>
      </w:r>
      <w:r>
        <w:rPr>
          <w:rFonts w:ascii="Times New Roman"/>
          <w:b w:val="false"/>
          <w:i w:val="false"/>
          <w:color w:val="000000"/>
          <w:sz w:val="28"/>
        </w:rPr>
        <w:t>
      Екінші кезеңде үлескерлердің ақшасын тарту есебінен тұрғын үй ғимараттарын салуды ұйымдастыру жөніндегі қызметке лицензия тұрғын үй ғимаратын пайдалануға беру актісіне қол қойғанға дейінгі мерзімге беріледі.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2012.01.25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жарияланғанынан кейін жиырма бір күнтізбелік күн өткен соң, бірақ 2012 жылдың 30 қаңтарынан ерте емес қолданысқа енгізіледі)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