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26da" w14:textId="7062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18 маусымдағы № 613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Күші жойылды -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Үкiметiнiң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2010.12.22 </w:t>
      </w:r>
      <w:r>
        <w:rPr>
          <w:rFonts w:ascii="Times New Roman"/>
          <w:b w:val="false"/>
          <w:i w:val="false"/>
          <w:color w:val="000000"/>
          <w:sz w:val="28"/>
        </w:rPr>
        <w:t>№ 1396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Үкiметiнiң 25.12.2013 </w:t>
      </w:r>
      <w:r>
        <w:rPr>
          <w:rFonts w:ascii="Times New Roman"/>
          <w:b w:val="false"/>
          <w:i w:val="false"/>
          <w:color w:val="000000"/>
          <w:sz w:val="28"/>
        </w:rPr>
        <w:t>№ 1398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күнiнен бастап қолданысқа енгiзiледi).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2010.11.09 </w:t>
      </w:r>
      <w:r>
        <w:rPr>
          <w:rFonts w:ascii="Times New Roman"/>
          <w:b w:val="false"/>
          <w:i w:val="false"/>
          <w:color w:val="000000"/>
          <w:sz w:val="28"/>
        </w:rPr>
        <w:t>№ 1177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08.07.2014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№ 645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257-құжат):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Агроөнеркәсіптік кешенді мамандандырылған ұйымдардың қатысуымен қолдау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"және статистикалық карточкасының" деген сөздер алынып тасталсын.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2010.10.11 </w:t>
      </w:r>
      <w:r>
        <w:rPr>
          <w:rFonts w:ascii="Times New Roman"/>
          <w:b w:val="false"/>
          <w:i w:val="false"/>
          <w:color w:val="000000"/>
          <w:sz w:val="28"/>
        </w:rPr>
        <w:t>№ 1049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 Үкіметінің кейбір шешімдеріне өзгерістер мен толықтырулар енгізу туралы" Қазақстан Республикасы Үкіметінің 2007 жылғы 30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"22," деген сан алынып тасталсын;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25.04.2015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Күші жойылды - ҚР Үкіметінің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Үкiметiнiң 2012.11.21 </w:t>
      </w:r>
      <w:r>
        <w:rPr>
          <w:rFonts w:ascii="Times New Roman"/>
          <w:b w:val="false"/>
          <w:i w:val="false"/>
          <w:color w:val="000000"/>
          <w:sz w:val="28"/>
        </w:rPr>
        <w:t>№ 1474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18"/>
    <w:bookmarkStart w:name="z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30.01.2016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Күші жойылды - ҚР Үкіметінің 07.04.2017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Күші жойылды - ҚР Үкіметінің 06.11.2019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2012.12.21 </w:t>
      </w:r>
      <w:r>
        <w:rPr>
          <w:rFonts w:ascii="Times New Roman"/>
          <w:b w:val="false"/>
          <w:i w:val="false"/>
          <w:color w:val="000000"/>
          <w:sz w:val="28"/>
        </w:rPr>
        <w:t>№ 1659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"Екінші деңгейдегі банктердің ипотекалық қарыздарды қайта қаржыландыруының кейбір мәселелері туралы" Қазақстан Республикасы Үкіметінің 2009 жылғы 17 ақпандағы № 179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Екінші деңгейдегі банктердің ипотекалық қарыздарды кейіннен қайта қаржыландыруы үшін "Самұрық-Қазына" ұлттық әл-ауқат қоры" акционерлік қоғамы салатын ақшалай қаражаттың банктік салым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"Жинақ шот ашу үшін қажетті құжаттар" деген 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Күші жойылды – ҚР Үкіметінің 28.12.2018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2012.10.25 </w:t>
      </w:r>
      <w:r>
        <w:rPr>
          <w:rFonts w:ascii="Times New Roman"/>
          <w:b w:val="false"/>
          <w:i w:val="false"/>
          <w:color w:val="000000"/>
          <w:sz w:val="28"/>
        </w:rPr>
        <w:t>№ 1358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2012.11.08 </w:t>
      </w:r>
      <w:r>
        <w:rPr>
          <w:rFonts w:ascii="Times New Roman"/>
          <w:b w:val="false"/>
          <w:i w:val="false"/>
          <w:color w:val="000000"/>
          <w:sz w:val="28"/>
        </w:rPr>
        <w:t>№ 1418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18.02.2014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08.09.2015 </w:t>
      </w:r>
      <w:r>
        <w:rPr>
          <w:rFonts w:ascii="Times New Roman"/>
          <w:b w:val="false"/>
          <w:i w:val="false"/>
          <w:color w:val="000000"/>
          <w:sz w:val="28"/>
        </w:rPr>
        <w:t>№ 754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"Облыстық бюджеттердің,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ережесін бекіту туралы" Қазақстан Республикасы Үкіметінің 2010 жылғы 11 ақпандағы № 83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бюджеттердің,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бюджеттердің,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ережесіне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3-тармақтың бесінші абзацы алып тасталсын.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