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f52b" w14:textId="416f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Үлестік құрылыстың проблемалық мәселелерін шешу жөніндегі бірыңғай үйлестіру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18 тамыздағы № 823 Қаулысы.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Осы қаулыға қосымшаға сәйкес құрамда Үлестік құрылыстың проблемалық мәселелерін шешу жөніндегі бірыңғай үйлестіру кеңесі құрылсын.</w:t>
      </w:r>
      <w:r>
        <w:br/>
      </w:r>
      <w:r>
        <w:rPr>
          <w:rFonts w:ascii="Times New Roman"/>
          <w:b w:val="false"/>
          <w:i w:val="false"/>
          <w:color w:val="000000"/>
          <w:sz w:val="28"/>
        </w:rPr>
        <w:t>
      2. Қоса беріліп отырған Үлестік құрылыстың проблемалық мәселелерін шешу жөніндегі бірыңғай үйлестіру кеңесі туралы ереже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823 қаулысына   </w:t>
      </w:r>
      <w:r>
        <w:br/>
      </w:r>
      <w:r>
        <w:rPr>
          <w:rFonts w:ascii="Times New Roman"/>
          <w:b w:val="false"/>
          <w:i w:val="false"/>
          <w:color w:val="000000"/>
          <w:sz w:val="28"/>
        </w:rPr>
        <w:t xml:space="preserve">
қосымша        </w:t>
      </w:r>
    </w:p>
    <w:bookmarkStart w:name="z4" w:id="2"/>
    <w:p>
      <w:pPr>
        <w:spacing w:after="0"/>
        <w:ind w:left="0"/>
        <w:jc w:val="left"/>
      </w:pPr>
      <w:r>
        <w:rPr>
          <w:rFonts w:ascii="Times New Roman"/>
          <w:b/>
          <w:i w:val="false"/>
          <w:color w:val="000000"/>
        </w:rPr>
        <w:t xml:space="preserve"> 
Үлестік құрылыстың проблемалық мәселелерін шешу жөніндегі</w:t>
      </w:r>
      <w:r>
        <w:br/>
      </w:r>
      <w:r>
        <w:rPr>
          <w:rFonts w:ascii="Times New Roman"/>
          <w:b/>
          <w:i w:val="false"/>
          <w:color w:val="000000"/>
        </w:rPr>
        <w:t>
бірыңғай үйлестіру кеңесінің</w:t>
      </w:r>
      <w:r>
        <w:br/>
      </w:r>
      <w:r>
        <w:rPr>
          <w:rFonts w:ascii="Times New Roman"/>
          <w:b/>
          <w:i w:val="false"/>
          <w:color w:val="000000"/>
        </w:rPr>
        <w:t>
құрамы</w:t>
      </w:r>
    </w:p>
    <w:bookmarkEnd w:id="2"/>
    <w:p>
      <w:pPr>
        <w:spacing w:after="0"/>
        <w:ind w:left="0"/>
        <w:jc w:val="both"/>
      </w:pPr>
      <w:r>
        <w:rPr>
          <w:rFonts w:ascii="Times New Roman"/>
          <w:b w:val="false"/>
          <w:i w:val="false"/>
          <w:color w:val="ff0000"/>
          <w:sz w:val="28"/>
        </w:rPr>
        <w:t xml:space="preserve">      Ескерту. Құрам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Премьер-Министрі, төраға</w:t>
      </w:r>
      <w:r>
        <w:br/>
      </w:r>
      <w:r>
        <w:rPr>
          <w:rFonts w:ascii="Times New Roman"/>
          <w:b w:val="false"/>
          <w:i w:val="false"/>
          <w:color w:val="000000"/>
          <w:sz w:val="28"/>
        </w:rPr>
        <w:t>
      Қазақстан Республикасы Премьер-Министрінің бірінші орынбасары, төрағаның орынбасары</w:t>
      </w:r>
      <w:r>
        <w:br/>
      </w:r>
      <w:r>
        <w:rPr>
          <w:rFonts w:ascii="Times New Roman"/>
          <w:b w:val="false"/>
          <w:i w:val="false"/>
          <w:color w:val="000000"/>
          <w:sz w:val="28"/>
        </w:rPr>
        <w:t>
      Қазақстан Республикасы Бас прокурорының орынбасары, төрағаның орынбасары (келісім бойынша)</w:t>
      </w:r>
      <w:r>
        <w:br/>
      </w:r>
      <w:r>
        <w:rPr>
          <w:rFonts w:ascii="Times New Roman"/>
          <w:b w:val="false"/>
          <w:i w:val="false"/>
          <w:color w:val="000000"/>
          <w:sz w:val="28"/>
        </w:rPr>
        <w:t>
      Қазақстан Республикасы Өңірлік даму министрлігі Сәулет, қала құрылысы және құрылыс департаментінің директоры, хатшы</w:t>
      </w:r>
      <w:r>
        <w:br/>
      </w: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w:t>
      </w:r>
      <w:r>
        <w:br/>
      </w:r>
      <w:r>
        <w:rPr>
          <w:rFonts w:ascii="Times New Roman"/>
          <w:b w:val="false"/>
          <w:i w:val="false"/>
          <w:color w:val="000000"/>
          <w:sz w:val="28"/>
        </w:rPr>
        <w:t>
      Қазақстан Республикасының Әділет министрі</w:t>
      </w:r>
      <w:r>
        <w:br/>
      </w:r>
      <w:r>
        <w:rPr>
          <w:rFonts w:ascii="Times New Roman"/>
          <w:b w:val="false"/>
          <w:i w:val="false"/>
          <w:color w:val="000000"/>
          <w:sz w:val="28"/>
        </w:rPr>
        <w:t>
      Қазақстан Республикасының Өңірлік даму министрі</w:t>
      </w:r>
      <w:r>
        <w:br/>
      </w:r>
      <w:r>
        <w:rPr>
          <w:rFonts w:ascii="Times New Roman"/>
          <w:b w:val="false"/>
          <w:i w:val="false"/>
          <w:color w:val="000000"/>
          <w:sz w:val="28"/>
        </w:rPr>
        <w:t>
      Қазақстан Республикасының Ішкі істер министрі</w:t>
      </w:r>
      <w:r>
        <w:br/>
      </w:r>
      <w:r>
        <w:rPr>
          <w:rFonts w:ascii="Times New Roman"/>
          <w:b w:val="false"/>
          <w:i w:val="false"/>
          <w:color w:val="000000"/>
          <w:sz w:val="28"/>
        </w:rPr>
        <w:t>
      Қазақстан Республикасы Жоғарғы Сотының Азаматтық және әкімшілік істер жөніндегі қадағалау сот алқасының судьясы (келісім бойынша)</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 төрағасының орынбасары (келісім бойынша)</w:t>
      </w:r>
      <w:r>
        <w:br/>
      </w:r>
      <w:r>
        <w:rPr>
          <w:rFonts w:ascii="Times New Roman"/>
          <w:b w:val="false"/>
          <w:i w:val="false"/>
          <w:color w:val="000000"/>
          <w:sz w:val="28"/>
        </w:rPr>
        <w:t xml:space="preserve">
      Қазақстан Республикасы Ұлттық қауіпсіздік комитеті төрағасының бірінші орынбасары (келісім бойынша) </w:t>
      </w:r>
      <w:r>
        <w:br/>
      </w:r>
      <w:r>
        <w:rPr>
          <w:rFonts w:ascii="Times New Roman"/>
          <w:b w:val="false"/>
          <w:i w:val="false"/>
          <w:color w:val="000000"/>
          <w:sz w:val="28"/>
        </w:rPr>
        <w:t>
      Қазақстан Республикасының «Сырбар» сыртқы барлау қызметі директорының орынбасары (келісім бойынша)</w:t>
      </w:r>
      <w:r>
        <w:br/>
      </w:r>
      <w:r>
        <w:rPr>
          <w:rFonts w:ascii="Times New Roman"/>
          <w:b w:val="false"/>
          <w:i w:val="false"/>
          <w:color w:val="000000"/>
          <w:sz w:val="28"/>
        </w:rPr>
        <w:t>
      Қазақстан Республикасы Сыртқы істер министрінің бірінші орынбасары</w:t>
      </w:r>
      <w:r>
        <w:br/>
      </w:r>
      <w:r>
        <w:rPr>
          <w:rFonts w:ascii="Times New Roman"/>
          <w:b w:val="false"/>
          <w:i w:val="false"/>
          <w:color w:val="000000"/>
          <w:sz w:val="28"/>
        </w:rPr>
        <w:t>
      Астана қаласы әкімінің бірінші орынбасары</w:t>
      </w:r>
      <w:r>
        <w:br/>
      </w:r>
      <w:r>
        <w:rPr>
          <w:rFonts w:ascii="Times New Roman"/>
          <w:b w:val="false"/>
          <w:i w:val="false"/>
          <w:color w:val="000000"/>
          <w:sz w:val="28"/>
        </w:rPr>
        <w:t xml:space="preserve">
      Алматы қаласы әкімінің орынбасары </w:t>
      </w:r>
      <w:r>
        <w:br/>
      </w:r>
      <w:r>
        <w:rPr>
          <w:rFonts w:ascii="Times New Roman"/>
          <w:b w:val="false"/>
          <w:i w:val="false"/>
          <w:color w:val="000000"/>
          <w:sz w:val="28"/>
        </w:rPr>
        <w:t>
      Қазақстан Республикасы Әділет министрлігі Сот актілерін орындау комитетінің төрағасы</w:t>
      </w:r>
      <w:r>
        <w:br/>
      </w:r>
      <w:r>
        <w:rPr>
          <w:rFonts w:ascii="Times New Roman"/>
          <w:b w:val="false"/>
          <w:i w:val="false"/>
          <w:color w:val="000000"/>
          <w:sz w:val="28"/>
        </w:rPr>
        <w:t>
      Қазақстан Республикасы Қаржы министрлігі Қаржы мониторингі комитетінің төрағасы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823 қаулысымен   </w:t>
      </w:r>
      <w:r>
        <w:br/>
      </w:r>
      <w:r>
        <w:rPr>
          <w:rFonts w:ascii="Times New Roman"/>
          <w:b w:val="false"/>
          <w:i w:val="false"/>
          <w:color w:val="000000"/>
          <w:sz w:val="28"/>
        </w:rPr>
        <w:t xml:space="preserve">
бекітілген      </w:t>
      </w:r>
    </w:p>
    <w:bookmarkStart w:name="z5" w:id="3"/>
    <w:p>
      <w:pPr>
        <w:spacing w:after="0"/>
        <w:ind w:left="0"/>
        <w:jc w:val="left"/>
      </w:pPr>
      <w:r>
        <w:rPr>
          <w:rFonts w:ascii="Times New Roman"/>
          <w:b/>
          <w:i w:val="false"/>
          <w:color w:val="000000"/>
        </w:rPr>
        <w:t xml:space="preserve"> 
Үлестік құрылыстың проблемалық мәселелерін шешу жөніндегі</w:t>
      </w:r>
      <w:r>
        <w:br/>
      </w:r>
      <w:r>
        <w:rPr>
          <w:rFonts w:ascii="Times New Roman"/>
          <w:b/>
          <w:i w:val="false"/>
          <w:color w:val="000000"/>
        </w:rPr>
        <w:t>
бірыңғай үйлестіру кеңесі туралы ереже 1. Жалпы ережелер</w:t>
      </w:r>
    </w:p>
    <w:bookmarkEnd w:id="3"/>
    <w:bookmarkStart w:name="z6" w:id="4"/>
    <w:p>
      <w:pPr>
        <w:spacing w:after="0"/>
        <w:ind w:left="0"/>
        <w:jc w:val="both"/>
      </w:pPr>
      <w:r>
        <w:rPr>
          <w:rFonts w:ascii="Times New Roman"/>
          <w:b w:val="false"/>
          <w:i w:val="false"/>
          <w:color w:val="000000"/>
          <w:sz w:val="28"/>
        </w:rPr>
        <w:t>
      1. Үлестік құрылыстың проблемалық мәселелері жөніндегі бірыңғай үйлестіру кеңесі (бұдан әрі - Кеңес) Қазақстан Республикасы Үкіметінің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Кеңес қызметінің мақсаты үлестік құрылыстың проблемалық мәселелерін шешу болып табылады.</w:t>
      </w:r>
      <w:r>
        <w:br/>
      </w:r>
      <w:r>
        <w:rPr>
          <w:rFonts w:ascii="Times New Roman"/>
          <w:b w:val="false"/>
          <w:i w:val="false"/>
          <w:color w:val="000000"/>
          <w:sz w:val="28"/>
        </w:rPr>
        <w:t>
</w:t>
      </w:r>
      <w:r>
        <w:rPr>
          <w:rFonts w:ascii="Times New Roman"/>
          <w:b w:val="false"/>
          <w:i w:val="false"/>
          <w:color w:val="000000"/>
          <w:sz w:val="28"/>
        </w:rPr>
        <w:t>
      3.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заңдарын</w:t>
      </w:r>
      <w:r>
        <w:rPr>
          <w:rFonts w:ascii="Times New Roman"/>
          <w:b w:val="false"/>
          <w:i w:val="false"/>
          <w:color w:val="000000"/>
          <w:sz w:val="28"/>
        </w:rPr>
        <w:t>, Қазақстан Республикасының Президенті мен Үкіметінің актілерін, </w:t>
      </w:r>
      <w:r>
        <w:rPr>
          <w:rFonts w:ascii="Times New Roman"/>
          <w:b w:val="false"/>
          <w:i w:val="false"/>
          <w:color w:val="000000"/>
          <w:sz w:val="28"/>
        </w:rPr>
        <w:t>өзге де</w:t>
      </w:r>
      <w:r>
        <w:rPr>
          <w:rFonts w:ascii="Times New Roman"/>
          <w:b w:val="false"/>
          <w:i w:val="false"/>
          <w:color w:val="000000"/>
          <w:sz w:val="28"/>
        </w:rPr>
        <w:t>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актілерді, сондай-ақ осы Ережені басшылыққа алады.</w:t>
      </w:r>
    </w:p>
    <w:bookmarkEnd w:id="4"/>
    <w:bookmarkStart w:name="z9" w:id="5"/>
    <w:p>
      <w:pPr>
        <w:spacing w:after="0"/>
        <w:ind w:left="0"/>
        <w:jc w:val="left"/>
      </w:pPr>
      <w:r>
        <w:rPr>
          <w:rFonts w:ascii="Times New Roman"/>
          <w:b/>
          <w:i w:val="false"/>
          <w:color w:val="000000"/>
        </w:rPr>
        <w:t xml:space="preserve"> 
2. Кеңестің негізгі міндеттері мен құқықтары</w:t>
      </w:r>
    </w:p>
    <w:bookmarkEnd w:id="5"/>
    <w:bookmarkStart w:name="z10" w:id="6"/>
    <w:p>
      <w:pPr>
        <w:spacing w:after="0"/>
        <w:ind w:left="0"/>
        <w:jc w:val="both"/>
      </w:pPr>
      <w:r>
        <w:rPr>
          <w:rFonts w:ascii="Times New Roman"/>
          <w:b w:val="false"/>
          <w:i w:val="false"/>
          <w:color w:val="000000"/>
          <w:sz w:val="28"/>
        </w:rPr>
        <w:t>
      4. Кеңестің негізгі міндеттері:</w:t>
      </w:r>
      <w:r>
        <w:br/>
      </w:r>
      <w:r>
        <w:rPr>
          <w:rFonts w:ascii="Times New Roman"/>
          <w:b w:val="false"/>
          <w:i w:val="false"/>
          <w:color w:val="000000"/>
          <w:sz w:val="28"/>
        </w:rPr>
        <w:t>
</w:t>
      </w:r>
      <w:r>
        <w:rPr>
          <w:rFonts w:ascii="Times New Roman"/>
          <w:b w:val="false"/>
          <w:i w:val="false"/>
          <w:color w:val="000000"/>
          <w:sz w:val="28"/>
        </w:rPr>
        <w:t>
      1) үлестік құрылыстың проблемалық мәселелерін шешу;</w:t>
      </w:r>
      <w:r>
        <w:br/>
      </w:r>
      <w:r>
        <w:rPr>
          <w:rFonts w:ascii="Times New Roman"/>
          <w:b w:val="false"/>
          <w:i w:val="false"/>
          <w:color w:val="000000"/>
          <w:sz w:val="28"/>
        </w:rPr>
        <w:t>
</w:t>
      </w:r>
      <w:r>
        <w:rPr>
          <w:rFonts w:ascii="Times New Roman"/>
          <w:b w:val="false"/>
          <w:i w:val="false"/>
          <w:color w:val="000000"/>
          <w:sz w:val="28"/>
        </w:rPr>
        <w:t>
      2) үлестік құрылыс және үлескерлердің құқықтарын қорғау саласындағы заңнаманы жетілдіру;</w:t>
      </w:r>
      <w:r>
        <w:br/>
      </w:r>
      <w:r>
        <w:rPr>
          <w:rFonts w:ascii="Times New Roman"/>
          <w:b w:val="false"/>
          <w:i w:val="false"/>
          <w:color w:val="000000"/>
          <w:sz w:val="28"/>
        </w:rPr>
        <w:t>
</w:t>
      </w:r>
      <w:r>
        <w:rPr>
          <w:rFonts w:ascii="Times New Roman"/>
          <w:b w:val="false"/>
          <w:i w:val="false"/>
          <w:color w:val="000000"/>
          <w:sz w:val="28"/>
        </w:rPr>
        <w:t>
      3) үлескерлерге және мемлекетке жосықсыз құрылыс салушылардың қылмыстық іс-әрекеттерінен келтірілген зиянның орнын толтыру, жосықсыз құрылыс салушылар ұрлаған мүліктің, оның ішінде елден тысқары іздестіру тиімділігін арттыру және олар қылмыстық жолмен алған табыстарды заңдастырудың алдын алу жөнінде ұсыныстарды әзірлеу болып табылады.</w:t>
      </w:r>
      <w:r>
        <w:br/>
      </w:r>
      <w:r>
        <w:rPr>
          <w:rFonts w:ascii="Times New Roman"/>
          <w:b w:val="false"/>
          <w:i w:val="false"/>
          <w:color w:val="000000"/>
          <w:sz w:val="28"/>
        </w:rPr>
        <w:t>
</w:t>
      </w:r>
      <w:r>
        <w:rPr>
          <w:rFonts w:ascii="Times New Roman"/>
          <w:b w:val="false"/>
          <w:i w:val="false"/>
          <w:color w:val="000000"/>
          <w:sz w:val="28"/>
        </w:rPr>
        <w:t>
      5. Кеңес өзіне жүктелген міндеттерді жүзеге асыру үшін өз құзыреті шегінде:</w:t>
      </w:r>
      <w:r>
        <w:br/>
      </w:r>
      <w:r>
        <w:rPr>
          <w:rFonts w:ascii="Times New Roman"/>
          <w:b w:val="false"/>
          <w:i w:val="false"/>
          <w:color w:val="000000"/>
          <w:sz w:val="28"/>
        </w:rPr>
        <w:t>
</w:t>
      </w:r>
      <w:r>
        <w:rPr>
          <w:rFonts w:ascii="Times New Roman"/>
          <w:b w:val="false"/>
          <w:i w:val="false"/>
          <w:color w:val="000000"/>
          <w:sz w:val="28"/>
        </w:rPr>
        <w:t>
      1) мемлекеттік органдармен, қоғамдық бірлестіктермен өзара іс-қимыл жасауға, сондай-ақ жұмыс топтарын ұйымдастыруға;</w:t>
      </w:r>
      <w:r>
        <w:br/>
      </w:r>
      <w:r>
        <w:rPr>
          <w:rFonts w:ascii="Times New Roman"/>
          <w:b w:val="false"/>
          <w:i w:val="false"/>
          <w:color w:val="000000"/>
          <w:sz w:val="28"/>
        </w:rPr>
        <w:t>
</w:t>
      </w:r>
      <w:r>
        <w:rPr>
          <w:rFonts w:ascii="Times New Roman"/>
          <w:b w:val="false"/>
          <w:i w:val="false"/>
          <w:color w:val="000000"/>
          <w:sz w:val="28"/>
        </w:rPr>
        <w:t>
      2) сараптамалар мен консультациялар жүргізу үшін мемлекеттік органдар мен ұйымдардан тиісті бейіндегі мамандар тартуға;</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 мемлекеттік органдар мен ұйымдардан Кеңестің құзыретіне кіретін мәселелер бойынша ақпарат сұратуға және алуға құқылы</w:t>
      </w:r>
    </w:p>
    <w:bookmarkEnd w:id="6"/>
    <w:bookmarkStart w:name="z18" w:id="7"/>
    <w:p>
      <w:pPr>
        <w:spacing w:after="0"/>
        <w:ind w:left="0"/>
        <w:jc w:val="left"/>
      </w:pPr>
      <w:r>
        <w:rPr>
          <w:rFonts w:ascii="Times New Roman"/>
          <w:b/>
          <w:i w:val="false"/>
          <w:color w:val="000000"/>
        </w:rPr>
        <w:t xml:space="preserve"> 
3. Кеңестің қызметін ұйымдастыру</w:t>
      </w:r>
    </w:p>
    <w:bookmarkEnd w:id="7"/>
    <w:bookmarkStart w:name="z19" w:id="8"/>
    <w:p>
      <w:pPr>
        <w:spacing w:after="0"/>
        <w:ind w:left="0"/>
        <w:jc w:val="both"/>
      </w:pPr>
      <w:r>
        <w:rPr>
          <w:rFonts w:ascii="Times New Roman"/>
          <w:b w:val="false"/>
          <w:i w:val="false"/>
          <w:color w:val="000000"/>
          <w:sz w:val="28"/>
        </w:rPr>
        <w:t>
      6. Кеңесті төраға - Қазақстан Республикасының Премьер-Министрі басқарады, ол оның қызметіне басшылық етеді, отырыстарында төрағалық етеді, оның жұмысын жоспарлайды, оның шешімдерінің іске асырылуын жалпы бақылауды жүзеге асырады. Төраға болмаған уақытта оның функцияларын Кеңес төрағасы орынбасарларының бірі орындайды.</w:t>
      </w:r>
      <w:r>
        <w:br/>
      </w:r>
      <w:r>
        <w:rPr>
          <w:rFonts w:ascii="Times New Roman"/>
          <w:b w:val="false"/>
          <w:i w:val="false"/>
          <w:color w:val="000000"/>
          <w:sz w:val="28"/>
        </w:rPr>
        <w:t>
</w:t>
      </w:r>
      <w:r>
        <w:rPr>
          <w:rFonts w:ascii="Times New Roman"/>
          <w:b w:val="false"/>
          <w:i w:val="false"/>
          <w:color w:val="000000"/>
          <w:sz w:val="28"/>
        </w:rPr>
        <w:t>
      7. Қазақстан Республикасы Өңірлік даму министрлігі Кеңестің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Кеңестің жұмыс органы Кеңестің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Кеңестің отырысы өткізілгенге дейін үш жұмыс күні қалғанда хаттама жобасымен қоса Кеңестің мүшелеріне жіберілуі тиіс.</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Кеңестің жұмыс органы: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Кеңестің шешімдерін орындауды қамтамасыз етеді және бақылайды;</w:t>
      </w:r>
      <w:r>
        <w:br/>
      </w:r>
      <w:r>
        <w:rPr>
          <w:rFonts w:ascii="Times New Roman"/>
          <w:b w:val="false"/>
          <w:i w:val="false"/>
          <w:color w:val="000000"/>
          <w:sz w:val="28"/>
        </w:rPr>
        <w:t>
</w:t>
      </w:r>
      <w:r>
        <w:rPr>
          <w:rFonts w:ascii="Times New Roman"/>
          <w:b w:val="false"/>
          <w:i w:val="false"/>
          <w:color w:val="000000"/>
          <w:sz w:val="28"/>
        </w:rPr>
        <w:t>
      3) Кеңес мүшелерінің және оның қызметіне тартылған мамандардың жұмысын үйлестіреді.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Кеңес отырысы өткізілгеннен кейін Кеңес хатшысы хаттама ресімдейді. Хатшы Кеңес мүшесі болып табылмайды.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Кеңес отырыстарында қаралатын мәселелердің тізбесі қажеттілігіне қарай жасалады.</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Кеңестің отырысын төраға өз бастамасы бойынша, Кеңес төрағасы орынбасарының бастамасы бойынша не Кеңес мүшесінің бастамасы бойынша Кеңеске қарауға ұсынылатын материалдар негізінде шақырады.</w:t>
      </w:r>
      <w:r>
        <w:br/>
      </w:r>
      <w:r>
        <w:rPr>
          <w:rFonts w:ascii="Times New Roman"/>
          <w:b w:val="false"/>
          <w:i w:val="false"/>
          <w:color w:val="000000"/>
          <w:sz w:val="28"/>
        </w:rPr>
        <w:t>
</w:t>
      </w:r>
      <w:r>
        <w:rPr>
          <w:rFonts w:ascii="Times New Roman"/>
          <w:b w:val="false"/>
          <w:i w:val="false"/>
          <w:color w:val="000000"/>
          <w:sz w:val="28"/>
        </w:rPr>
        <w:t>
      13. Кеңестің шешімдері ашық дауыс беру арқылы қабылданады және оларға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000000"/>
          <w:sz w:val="28"/>
        </w:rPr>
        <w:t>
      Кеңес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 отырысының есеп-хатына қоса берілуі тиiс.</w:t>
      </w:r>
      <w:r>
        <w:br/>
      </w:r>
      <w:r>
        <w:rPr>
          <w:rFonts w:ascii="Times New Roman"/>
          <w:b w:val="false"/>
          <w:i w:val="false"/>
          <w:color w:val="000000"/>
          <w:sz w:val="28"/>
        </w:rPr>
        <w:t>
</w:t>
      </w:r>
      <w:r>
        <w:rPr>
          <w:rFonts w:ascii="Times New Roman"/>
          <w:b w:val="false"/>
          <w:i w:val="false"/>
          <w:color w:val="000000"/>
          <w:sz w:val="28"/>
        </w:rPr>
        <w:t xml:space="preserve">
      Кеңестің отырыстарын өткізу нәтижелері бойынша және дауыс беру парақтары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Дауыс беру қорытындысы бойынша хаттама жобасының мазмұны өзгерген жағдайда, Кеңестің хатшысы қабылданған шешімнің нақтыланған редакциясы бар дауыс беру парағын Кеңес мүшелеріне келісу үшін жібереді.</w:t>
      </w:r>
      <w:r>
        <w:br/>
      </w:r>
      <w:r>
        <w:rPr>
          <w:rFonts w:ascii="Times New Roman"/>
          <w:b w:val="false"/>
          <w:i w:val="false"/>
          <w:color w:val="000000"/>
          <w:sz w:val="28"/>
        </w:rPr>
        <w:t>
</w:t>
      </w: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Кеңестің шешімі ұсынымдық сипатқа ие.</w:t>
      </w:r>
      <w:r>
        <w:br/>
      </w:r>
      <w:r>
        <w:rPr>
          <w:rFonts w:ascii="Times New Roman"/>
          <w:b w:val="false"/>
          <w:i w:val="false"/>
          <w:color w:val="000000"/>
          <w:sz w:val="28"/>
        </w:rPr>
        <w:t>
</w:t>
      </w:r>
      <w:r>
        <w:rPr>
          <w:rFonts w:ascii="Times New Roman"/>
          <w:b w:val="false"/>
          <w:i w:val="false"/>
          <w:color w:val="000000"/>
          <w:sz w:val="28"/>
        </w:rPr>
        <w:t>
      15. Дауыс беру парақтарымен қоса, Кеңес материалдары мен хаттамалық шешімдерін есепке алуды және сақтауды Кеңестің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Кеңестің отырыстары айына кемінде бір рет өткізіледі және егер оларға оның мүшелерінің жалпы санының кемінде жартысы қатысса, заңды болып саналады. Шұғыл шешім қабылдау қажет болған жағдайда, төрағаның шақыруымен Кеңестің кезектен тыс отырысы өткізілуі мүмкін.</w:t>
      </w:r>
    </w:p>
    <w:bookmarkEnd w:id="8"/>
    <w:bookmarkStart w:name="z33" w:id="9"/>
    <w:p>
      <w:pPr>
        <w:spacing w:after="0"/>
        <w:ind w:left="0"/>
        <w:jc w:val="left"/>
      </w:pPr>
      <w:r>
        <w:rPr>
          <w:rFonts w:ascii="Times New Roman"/>
          <w:b/>
          <w:i w:val="false"/>
          <w:color w:val="000000"/>
        </w:rPr>
        <w:t xml:space="preserve"> 
4. Кеңестің қызметін тоқтату</w:t>
      </w:r>
    </w:p>
    <w:bookmarkEnd w:id="9"/>
    <w:bookmarkStart w:name="z34" w:id="10"/>
    <w:p>
      <w:pPr>
        <w:spacing w:after="0"/>
        <w:ind w:left="0"/>
        <w:jc w:val="both"/>
      </w:pPr>
      <w:r>
        <w:rPr>
          <w:rFonts w:ascii="Times New Roman"/>
          <w:b w:val="false"/>
          <w:i w:val="false"/>
          <w:color w:val="000000"/>
          <w:sz w:val="28"/>
        </w:rPr>
        <w:t>
      17. Қазақстан Республикасы Үкіметінің шешімі Кеңестің қызметін тоқтату үшін негіз болып табылады.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