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fa549" w14:textId="83fa5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Банкі арасындағы Дүниежүзілік Банктің Институционалдық даму қорының "Сатып алу аудитін жүргізу жөніндегі ведомствоның әлеуетін нығайту" грантын бөлу туралы келісім хатқа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2010 жылғы 14 қыркүйектегі № 937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мен Халықаралық Қайта Құру және Даму Банкі арасындағы Дүниежүзілік Банктің Институционалдық даму қорының «Сатып алу аудитін жүргізу жөніндегі ведомствоның әлеуетін нығайту» грантын бөлу туралы келісім хатқа қол қою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 мен Халықаралық Қайта Құру және Даму</w:t>
      </w:r>
      <w:r>
        <w:br/>
      </w:r>
      <w:r>
        <w:rPr>
          <w:rFonts w:ascii="Times New Roman"/>
          <w:b/>
          <w:i w:val="false"/>
          <w:color w:val="000000"/>
        </w:rPr>
        <w:t>
Банкі арасындағы Дүниежүзілік Банктің Институционалдық даму</w:t>
      </w:r>
      <w:r>
        <w:br/>
      </w:r>
      <w:r>
        <w:rPr>
          <w:rFonts w:ascii="Times New Roman"/>
          <w:b/>
          <w:i w:val="false"/>
          <w:color w:val="000000"/>
        </w:rPr>
        <w:t>
қорының «Сатып алу аудитін жүргізу жөніндегі ведомствоның</w:t>
      </w:r>
      <w:r>
        <w:br/>
      </w:r>
      <w:r>
        <w:rPr>
          <w:rFonts w:ascii="Times New Roman"/>
          <w:b/>
          <w:i w:val="false"/>
          <w:color w:val="000000"/>
        </w:rPr>
        <w:t>
әлеуетін нығайту» грантын бөлу туралы келісім хатқа қол қою</w:t>
      </w:r>
      <w:r>
        <w:br/>
      </w:r>
      <w:r>
        <w:rPr>
          <w:rFonts w:ascii="Times New Roman"/>
          <w:b/>
          <w:i w:val="false"/>
          <w:color w:val="000000"/>
        </w:rPr>
        <w:t>
туралы</w:t>
      </w:r>
    </w:p>
    <w:p>
      <w:pPr>
        <w:spacing w:after="0"/>
        <w:ind w:left="0"/>
        <w:jc w:val="both"/>
      </w:pPr>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 Заңының 8-бабының 1) тармақшасына сәйкес </w:t>
      </w:r>
      <w:r>
        <w:rPr>
          <w:rFonts w:ascii="Times New Roman"/>
          <w:b/>
          <w:i w:val="false"/>
          <w:color w:val="000000"/>
          <w:sz w:val="28"/>
        </w:rPr>
        <w:t>ҚАУЛЫ ЕТЕМІН:</w:t>
      </w:r>
      <w:r>
        <w:br/>
      </w:r>
      <w:r>
        <w:rPr>
          <w:rFonts w:ascii="Times New Roman"/>
          <w:b w:val="false"/>
          <w:i w:val="false"/>
          <w:color w:val="000000"/>
          <w:sz w:val="28"/>
        </w:rPr>
        <w:t>
      1. Қоса беріліп отырған Қазақстан Республикасы мен Халықаралық Қайта Құру және Даму Банкі арасындағы Дүниежүзілік Банктің Институционалдық даму қорының «Сатып алу аудитін жүргізу жөніндегі ведомствоның әлеуетін нығайту» грантын бөлу туралы келісім хаттың жобасы мақұлдансын.</w:t>
      </w:r>
      <w:r>
        <w:br/>
      </w:r>
      <w:r>
        <w:rPr>
          <w:rFonts w:ascii="Times New Roman"/>
          <w:b w:val="false"/>
          <w:i w:val="false"/>
          <w:color w:val="000000"/>
          <w:sz w:val="28"/>
        </w:rPr>
        <w:t>
      2. Қазақстан Республикасының Қаржы министрі Болат Бидахметұлы Жәмішевке Қазақстан Республикасының атынан Қазақстан Республикасы мен Халықаралық Қайта Құру және Даму Банкі арасындағы Дүниежүзілік Банктің Институционалдық даму қорының «Сатып алу әлеуетін жүргізу жөніндегі ведомствоның әлеуетін нығайту» грантын бөлу туралы келісім хатқа қол қоюға өкілеттік берілсін.</w:t>
      </w:r>
      <w:r>
        <w:br/>
      </w:r>
      <w:r>
        <w:rPr>
          <w:rFonts w:ascii="Times New Roman"/>
          <w:b w:val="false"/>
          <w:i w:val="false"/>
          <w:color w:val="000000"/>
          <w:sz w:val="28"/>
        </w:rPr>
        <w:t>
      3. Осы Жарлық қол қойылған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2009 жылғы « »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 мен Халықаралық Қайта Құру және Даму</w:t>
      </w:r>
      <w:r>
        <w:br/>
      </w:r>
      <w:r>
        <w:rPr>
          <w:rFonts w:ascii="Times New Roman"/>
          <w:b/>
          <w:i w:val="false"/>
          <w:color w:val="000000"/>
        </w:rPr>
        <w:t>
Банкі арасындағы Дүниежүзілік Банктің Институционалдық даму</w:t>
      </w:r>
      <w:r>
        <w:br/>
      </w:r>
      <w:r>
        <w:rPr>
          <w:rFonts w:ascii="Times New Roman"/>
          <w:b/>
          <w:i w:val="false"/>
          <w:color w:val="000000"/>
        </w:rPr>
        <w:t>
қорының «Сатып алу аудитін жүргізу жөніндегі ведомствоның</w:t>
      </w:r>
      <w:r>
        <w:br/>
      </w:r>
      <w:r>
        <w:rPr>
          <w:rFonts w:ascii="Times New Roman"/>
          <w:b/>
          <w:i w:val="false"/>
          <w:color w:val="000000"/>
        </w:rPr>
        <w:t>
әлеуетін нығайту» грантын бөлу туралы келісім хат I бап</w:t>
      </w:r>
      <w:r>
        <w:br/>
      </w:r>
      <w:r>
        <w:rPr>
          <w:rFonts w:ascii="Times New Roman"/>
          <w:b/>
          <w:i w:val="false"/>
          <w:color w:val="000000"/>
        </w:rPr>
        <w:t>
Стандарттық шарттар; Анықтамалар</w:t>
      </w:r>
    </w:p>
    <w:p>
      <w:pPr>
        <w:spacing w:after="0"/>
        <w:ind w:left="0"/>
        <w:jc w:val="both"/>
      </w:pPr>
      <w:r>
        <w:rPr>
          <w:rFonts w:ascii="Times New Roman"/>
          <w:b w:val="false"/>
          <w:i w:val="false"/>
          <w:color w:val="000000"/>
          <w:sz w:val="28"/>
        </w:rPr>
        <w:t>      </w:t>
      </w:r>
      <w:r>
        <w:rPr>
          <w:rFonts w:ascii="Times New Roman"/>
          <w:b/>
          <w:i w:val="false"/>
          <w:color w:val="000000"/>
          <w:sz w:val="28"/>
        </w:rPr>
        <w:t xml:space="preserve">1.01. </w:t>
      </w:r>
      <w:r>
        <w:rPr>
          <w:rFonts w:ascii="Times New Roman"/>
          <w:b w:val="false"/>
          <w:i/>
          <w:color w:val="000000"/>
          <w:sz w:val="28"/>
        </w:rPr>
        <w:t xml:space="preserve">Стандарттық шарттар. </w:t>
      </w:r>
      <w:r>
        <w:rPr>
          <w:rFonts w:ascii="Times New Roman"/>
          <w:b w:val="false"/>
          <w:i w:val="false"/>
          <w:color w:val="000000"/>
          <w:sz w:val="28"/>
        </w:rPr>
        <w:t>Дүниежүзілік Банк әртүрлі қорлардан беретін гранттарға арналған 2008 жылғы 1 шілдедегі редакциядағы стандарттық шарттар (бұдан әрі - Стандарттық шарттар) осы Келісімнің ажырамас бөлігін құрайды.</w:t>
      </w:r>
      <w:r>
        <w:br/>
      </w:r>
      <w:r>
        <w:rPr>
          <w:rFonts w:ascii="Times New Roman"/>
          <w:b w:val="false"/>
          <w:i w:val="false"/>
          <w:color w:val="000000"/>
          <w:sz w:val="28"/>
        </w:rPr>
        <w:t>
      </w:t>
      </w:r>
      <w:r>
        <w:rPr>
          <w:rFonts w:ascii="Times New Roman"/>
          <w:b/>
          <w:i w:val="false"/>
          <w:color w:val="000000"/>
          <w:sz w:val="28"/>
        </w:rPr>
        <w:t>1.2</w:t>
      </w:r>
      <w:r>
        <w:rPr>
          <w:rFonts w:ascii="Times New Roman"/>
          <w:b w:val="false"/>
          <w:i w:val="false"/>
          <w:color w:val="000000"/>
          <w:sz w:val="28"/>
        </w:rPr>
        <w:t xml:space="preserve">. </w:t>
      </w:r>
      <w:r>
        <w:rPr>
          <w:rFonts w:ascii="Times New Roman"/>
          <w:b w:val="false"/>
          <w:i/>
          <w:color w:val="000000"/>
          <w:sz w:val="28"/>
        </w:rPr>
        <w:t xml:space="preserve">Анықтамалар. </w:t>
      </w:r>
      <w:r>
        <w:rPr>
          <w:rFonts w:ascii="Times New Roman"/>
          <w:b w:val="false"/>
          <w:i w:val="false"/>
          <w:color w:val="000000"/>
          <w:sz w:val="28"/>
        </w:rPr>
        <w:t>Егер түпмәтінде өзгеше белгіленбесе, осы Келісімде пайдаланылатын бас әріппен белгіленген терминдер Стандарттық шарттарда немесе осы Келісімде оларға берілген мағынаға ие болады.</w:t>
      </w:r>
    </w:p>
    <w:p>
      <w:pPr>
        <w:spacing w:after="0"/>
        <w:ind w:left="0"/>
        <w:jc w:val="left"/>
      </w:pPr>
      <w:r>
        <w:rPr>
          <w:rFonts w:ascii="Times New Roman"/>
          <w:b/>
          <w:i w:val="false"/>
          <w:color w:val="000000"/>
        </w:rPr>
        <w:t xml:space="preserve"> II бап</w:t>
      </w:r>
      <w:r>
        <w:br/>
      </w:r>
      <w:r>
        <w:rPr>
          <w:rFonts w:ascii="Times New Roman"/>
          <w:b/>
          <w:i w:val="false"/>
          <w:color w:val="000000"/>
        </w:rPr>
        <w:t>
Жобаны іске асыру</w:t>
      </w:r>
    </w:p>
    <w:p>
      <w:pPr>
        <w:spacing w:after="0"/>
        <w:ind w:left="0"/>
        <w:jc w:val="both"/>
      </w:pPr>
      <w:r>
        <w:rPr>
          <w:rFonts w:ascii="Times New Roman"/>
          <w:b w:val="false"/>
          <w:i w:val="false"/>
          <w:color w:val="000000"/>
          <w:sz w:val="28"/>
        </w:rPr>
        <w:t>      </w:t>
      </w:r>
      <w:r>
        <w:rPr>
          <w:rFonts w:ascii="Times New Roman"/>
          <w:b/>
          <w:i w:val="false"/>
          <w:color w:val="000000"/>
          <w:sz w:val="28"/>
        </w:rPr>
        <w:t xml:space="preserve">2.01. </w:t>
      </w:r>
      <w:r>
        <w:rPr>
          <w:rFonts w:ascii="Times New Roman"/>
          <w:b w:val="false"/>
          <w:i/>
          <w:color w:val="000000"/>
          <w:sz w:val="28"/>
        </w:rPr>
        <w:t xml:space="preserve">Жобаның мақсаттары мен сипаттамасы. </w:t>
      </w:r>
      <w:r>
        <w:rPr>
          <w:rFonts w:ascii="Times New Roman"/>
          <w:b w:val="false"/>
          <w:i w:val="false"/>
          <w:color w:val="000000"/>
          <w:sz w:val="28"/>
        </w:rPr>
        <w:t>Жобаның мақсаты жобаны іске асыру кезінде басшылық ету мен есеп беру сапасын арттыруда және атап айтқанда, сатып алуды басқаруды ішкі бақылауды күшейтуде болып табылады. Жоба мынадай қүрауыштардан түрады:</w:t>
      </w:r>
      <w:r>
        <w:br/>
      </w:r>
      <w:r>
        <w:rPr>
          <w:rFonts w:ascii="Times New Roman"/>
          <w:b w:val="false"/>
          <w:i w:val="false"/>
          <w:color w:val="000000"/>
          <w:sz w:val="28"/>
        </w:rPr>
        <w:t xml:space="preserve">
      (а) </w:t>
      </w:r>
      <w:r>
        <w:rPr>
          <w:rFonts w:ascii="Times New Roman"/>
          <w:b w:val="false"/>
          <w:i w:val="false"/>
          <w:color w:val="000000"/>
          <w:sz w:val="28"/>
          <w:u w:val="single"/>
        </w:rPr>
        <w:t>Сатып алудың тәуелсіз аудиті мынадай</w:t>
      </w:r>
      <w:r>
        <w:rPr>
          <w:rFonts w:ascii="Times New Roman"/>
          <w:b w:val="false"/>
          <w:i w:val="false"/>
          <w:color w:val="000000"/>
          <w:sz w:val="28"/>
        </w:rPr>
        <w:t>: (і) Дүниежүзілік Банк қаржыландыратын жоба шеңберінде сатып алуға бағалау жүргізу; (іі) Жоба нәтижелерінің техникалық сараптамасын жүргізу; және (ііі) жергілікті персоналды сатып алуға бағалау жүргізу әдістеріне оқыту мақсаттарында консультанттар қызметін көрсету және оқу бағдарламасын іске асыру.</w:t>
      </w:r>
      <w:r>
        <w:br/>
      </w:r>
      <w:r>
        <w:rPr>
          <w:rFonts w:ascii="Times New Roman"/>
          <w:b w:val="false"/>
          <w:i w:val="false"/>
          <w:color w:val="000000"/>
          <w:sz w:val="28"/>
        </w:rPr>
        <w:t>
      (b) И</w:t>
      </w:r>
      <w:r>
        <w:rPr>
          <w:rFonts w:ascii="Times New Roman"/>
          <w:b w:val="false"/>
          <w:i w:val="false"/>
          <w:color w:val="000000"/>
          <w:sz w:val="28"/>
          <w:u w:val="single"/>
        </w:rPr>
        <w:t xml:space="preserve">нстутиционалдау және сатып алудың тәуелсіз аудиті рәсімін енгізү: </w:t>
      </w:r>
      <w:r>
        <w:rPr>
          <w:rFonts w:ascii="Times New Roman"/>
          <w:b w:val="false"/>
          <w:i w:val="false"/>
          <w:color w:val="000000"/>
          <w:sz w:val="28"/>
        </w:rPr>
        <w:t>Мынадай: (і) сатып алуды бағалаудың қолданыстағы рәсімдеріне диагностикалық бағалау жүргізу; (іі) Қаржы министрлігіне және басқа да тиісті ведомстволарға сатып алуды бағалау үшін әлеуетін нығайту стратегиясын әзірлеу; және (ііі) сатып алу аудитін жүргізу бойынша әлеуетті нығайту және жетілдіруде жәрдем көрсету мақсаттарында консультанттар қызметін көрсету және тренингтерді іске асыру.</w:t>
      </w:r>
      <w:r>
        <w:br/>
      </w:r>
      <w:r>
        <w:rPr>
          <w:rFonts w:ascii="Times New Roman"/>
          <w:b w:val="false"/>
          <w:i w:val="false"/>
          <w:color w:val="000000"/>
          <w:sz w:val="28"/>
        </w:rPr>
        <w:t>
      </w:t>
      </w:r>
      <w:r>
        <w:rPr>
          <w:rFonts w:ascii="Times New Roman"/>
          <w:b/>
          <w:i w:val="false"/>
          <w:color w:val="000000"/>
          <w:sz w:val="28"/>
        </w:rPr>
        <w:t xml:space="preserve">2.02. </w:t>
      </w:r>
      <w:r>
        <w:rPr>
          <w:rFonts w:ascii="Times New Roman"/>
          <w:b w:val="false"/>
          <w:i/>
          <w:color w:val="000000"/>
          <w:sz w:val="28"/>
        </w:rPr>
        <w:t>Жобаны іске асырудың жалпы шарттары</w:t>
      </w:r>
      <w:r>
        <w:rPr>
          <w:rFonts w:ascii="Times New Roman"/>
          <w:b w:val="false"/>
          <w:i/>
          <w:color w:val="000000"/>
          <w:sz w:val="28"/>
        </w:rPr>
        <w:t xml:space="preserve">. </w:t>
      </w:r>
      <w:r>
        <w:rPr>
          <w:rFonts w:ascii="Times New Roman"/>
          <w:b w:val="false"/>
          <w:i w:val="false"/>
          <w:color w:val="000000"/>
          <w:sz w:val="28"/>
        </w:rPr>
        <w:t>Алушы Жоба міндеттеріне өзінің адалдығын мәлімдейді. Осы мақсатта Алушы Жобаны Қазақстан Республикасы Қаржы министрлігі арқылы іске асыруды және оның құрауышты мына: (а) Стандарттық шарттардың II бабының; (b) ХҚҚДБ қарыздары және ХДҚ кредиттері мен гранттары есебінен қаржыландырылатын жобалардағы Алаяқтық пен сыбайлас жемқорлықты болдырмау және оларға қарсы күрес жөніндегі 2006 жылғы 15 қазандағы редакциядағы нұсқаулықтың; (с) және осы II баптың ережелеріне сәйкес (іі) Жобаны Қазақстан Республикасы Көлік және коммуникация министрлігі арқылы іске асыруды қамтамасыз етеді;</w:t>
      </w:r>
      <w:r>
        <w:br/>
      </w:r>
      <w:r>
        <w:rPr>
          <w:rFonts w:ascii="Times New Roman"/>
          <w:b w:val="false"/>
          <w:i w:val="false"/>
          <w:color w:val="000000"/>
          <w:sz w:val="28"/>
        </w:rPr>
        <w:t>
      </w:t>
      </w:r>
      <w:r>
        <w:rPr>
          <w:rFonts w:ascii="Times New Roman"/>
          <w:b/>
          <w:i w:val="false"/>
          <w:color w:val="000000"/>
          <w:sz w:val="28"/>
        </w:rPr>
        <w:t xml:space="preserve">2.03. </w:t>
      </w:r>
      <w:r>
        <w:rPr>
          <w:rFonts w:ascii="Times New Roman"/>
          <w:b w:val="false"/>
          <w:i/>
          <w:color w:val="000000"/>
          <w:sz w:val="28"/>
        </w:rPr>
        <w:t>Жоба бойынша мониторинг, есептілік және бағалау</w:t>
      </w:r>
      <w:r>
        <w:rPr>
          <w:rFonts w:ascii="Times New Roman"/>
          <w:b w:val="false"/>
          <w:i/>
          <w:color w:val="000000"/>
          <w:sz w:val="28"/>
        </w:rPr>
        <w:t xml:space="preserve">. </w:t>
      </w:r>
      <w:r>
        <w:rPr>
          <w:rFonts w:ascii="Times New Roman"/>
          <w:b w:val="false"/>
          <w:i w:val="false"/>
          <w:color w:val="000000"/>
          <w:sz w:val="28"/>
        </w:rPr>
        <w:t>(а) Алушы Жобаны іске асыру барысына мониторинг пен бағалауды қамтамасыз етеді және Дүниежүзілік Банктің талабы бойынша Стандарттық шарттардың 2.06-бөлімінің ережелеріне сәйкес және осы Бөлімнің (b) тармағында айтылған көрсеткіштер негізінде Жоба бойынша есептерді дайындайды. Жоба бойынша әрбір Есеп Банктің талабында көрсетілген кезеңді қамтуы тиіс және осындай сұрау салу алынған күннен кейін бір айдан кешіктірілмей Банкке ұсынылуы тиіс.</w:t>
      </w:r>
      <w:r>
        <w:br/>
      </w:r>
      <w:r>
        <w:rPr>
          <w:rFonts w:ascii="Times New Roman"/>
          <w:b w:val="false"/>
          <w:i w:val="false"/>
          <w:color w:val="000000"/>
          <w:sz w:val="28"/>
        </w:rPr>
        <w:t>
      (b) осы тармақтың (а) тармақшасында аталған тиімділік көрсеткіштері мыналарды қамтиды:</w:t>
      </w:r>
      <w:r>
        <w:br/>
      </w:r>
      <w:r>
        <w:rPr>
          <w:rFonts w:ascii="Times New Roman"/>
          <w:b w:val="false"/>
          <w:i w:val="false"/>
          <w:color w:val="000000"/>
          <w:sz w:val="28"/>
        </w:rPr>
        <w:t>
      (і) Дүниежүзілік Банк қаржыландыратын жолдарды салу бойынша жобалардың сатып алу аудиттері мен техникалық сараптама жүргізілген.</w:t>
      </w:r>
      <w:r>
        <w:br/>
      </w:r>
      <w:r>
        <w:rPr>
          <w:rFonts w:ascii="Times New Roman"/>
          <w:b w:val="false"/>
          <w:i w:val="false"/>
          <w:color w:val="000000"/>
          <w:sz w:val="28"/>
        </w:rPr>
        <w:t>
      (іі) Сатып алу аудиті мен техникалық сараптама жүргізу тетіктері толығымен институционалданған.</w:t>
      </w:r>
      <w:r>
        <w:br/>
      </w:r>
      <w:r>
        <w:rPr>
          <w:rFonts w:ascii="Times New Roman"/>
          <w:b w:val="false"/>
          <w:i w:val="false"/>
          <w:color w:val="000000"/>
          <w:sz w:val="28"/>
        </w:rPr>
        <w:t>
      (ііі) Қаржы министрлігінің жоба бойынша сатып алу аудитін жүргізу жөніндегі әлеуеті нығайған және жетілдірілген.</w:t>
      </w:r>
      <w:r>
        <w:br/>
      </w:r>
      <w:r>
        <w:rPr>
          <w:rFonts w:ascii="Times New Roman"/>
          <w:b w:val="false"/>
          <w:i w:val="false"/>
          <w:color w:val="000000"/>
          <w:sz w:val="28"/>
        </w:rPr>
        <w:t>
      (с) Алушы Дүниежүзілік Банктің талабын алғаннан бастап Стандарттық шарттардың 2.06-бөлімінің ережелеріне сәйкес Жобаның аяқталуы туралы есебін дайындайды. Жобаның аяқталуы туралы есеп Дүниежүзілік Банкке Грант шотының Жабылу күнінен кейін бес айдан кешіктірілмей ұсынылуы тиіс.</w:t>
      </w:r>
      <w:r>
        <w:br/>
      </w:r>
      <w:r>
        <w:rPr>
          <w:rFonts w:ascii="Times New Roman"/>
          <w:b w:val="false"/>
          <w:i w:val="false"/>
          <w:color w:val="000000"/>
          <w:sz w:val="28"/>
        </w:rPr>
        <w:t>
      </w:t>
      </w:r>
      <w:r>
        <w:rPr>
          <w:rFonts w:ascii="Times New Roman"/>
          <w:b/>
          <w:i w:val="false"/>
          <w:color w:val="000000"/>
          <w:sz w:val="28"/>
        </w:rPr>
        <w:t xml:space="preserve">2.04. </w:t>
      </w:r>
      <w:r>
        <w:rPr>
          <w:rFonts w:ascii="Times New Roman"/>
          <w:b w:val="false"/>
          <w:i/>
          <w:color w:val="000000"/>
          <w:sz w:val="28"/>
        </w:rPr>
        <w:t>Қаржылық басқару</w:t>
      </w:r>
      <w:r>
        <w:rPr>
          <w:rFonts w:ascii="Times New Roman"/>
          <w:b w:val="false"/>
          <w:i/>
          <w:color w:val="000000"/>
          <w:sz w:val="28"/>
        </w:rPr>
        <w:t xml:space="preserve">. </w:t>
      </w:r>
      <w:r>
        <w:rPr>
          <w:rFonts w:ascii="Times New Roman"/>
          <w:b w:val="false"/>
          <w:i w:val="false"/>
          <w:color w:val="000000"/>
          <w:sz w:val="28"/>
        </w:rPr>
        <w:t>(а) Стандарттық шарттардың 2.07-бөлімінің ережелеріне сәйкес Алушы қаржылық басқару жүйесінің жұмыс істеуін қамтамасыз етеді.</w:t>
      </w:r>
      <w:r>
        <w:br/>
      </w:r>
      <w:r>
        <w:rPr>
          <w:rFonts w:ascii="Times New Roman"/>
          <w:b w:val="false"/>
          <w:i w:val="false"/>
          <w:color w:val="000000"/>
          <w:sz w:val="28"/>
        </w:rPr>
        <w:t>
      (b) Алушы әрбір күнтізбелік жартыжылдық аяқталған күннен бастап бір айдан кешіктірмей Жоба бойынша тексерілмеген аралық қаржы есептілігінің жасалуын және Дүниежүзілік Банкке ұсынылуын қамтамасыз етеді, бұл ретте әрбір осындай есеп тиісті жартыжылдықты қамтуы, ал осындай есептің нысаны мен мазмұны Дүниежүзілік Банктің талаптарына сәйкес болуы тиіс.</w:t>
      </w:r>
      <w:r>
        <w:br/>
      </w:r>
      <w:r>
        <w:rPr>
          <w:rFonts w:ascii="Times New Roman"/>
          <w:b w:val="false"/>
          <w:i w:val="false"/>
          <w:color w:val="000000"/>
          <w:sz w:val="28"/>
        </w:rPr>
        <w:t>
      (с) Стандарттық шарттардың 2.07-бәлімінің (b) ережелеріне сәйкес Алушы Жоба бойынша өзінің қаржы есептеріне аудиторлық тексеруді қамтамасыз етеді. Қаржы есептерін мұндай аудиторлық тексеру Грант шотынан қаражат алу жүргізілген бүкіл кезеңді қамтуы тиіс. Осындай кезең үшін аудиторлық тексеруден өткен қаржы есептері, тиісті кезең аяқталған күннен бастап алты айдан кешіктірілмей Дүниежүзілік Банкке ұсынылуы тиіс.</w:t>
      </w:r>
      <w:r>
        <w:br/>
      </w:r>
      <w:r>
        <w:rPr>
          <w:rFonts w:ascii="Times New Roman"/>
          <w:b w:val="false"/>
          <w:i w:val="false"/>
          <w:color w:val="000000"/>
          <w:sz w:val="28"/>
        </w:rPr>
        <w:t>
      </w:t>
      </w:r>
      <w:r>
        <w:rPr>
          <w:rFonts w:ascii="Times New Roman"/>
          <w:b/>
          <w:i w:val="false"/>
          <w:color w:val="000000"/>
          <w:sz w:val="28"/>
        </w:rPr>
        <w:t xml:space="preserve">2.05. </w:t>
      </w:r>
      <w:r>
        <w:rPr>
          <w:rFonts w:ascii="Times New Roman"/>
          <w:b w:val="false"/>
          <w:i/>
          <w:color w:val="000000"/>
          <w:sz w:val="28"/>
        </w:rPr>
        <w:t>Сатып алу</w:t>
      </w:r>
      <w:r>
        <w:br/>
      </w:r>
      <w:r>
        <w:rPr>
          <w:rFonts w:ascii="Times New Roman"/>
          <w:b w:val="false"/>
          <w:i w:val="false"/>
          <w:color w:val="000000"/>
          <w:sz w:val="28"/>
        </w:rPr>
        <w:t xml:space="preserve">
      (а) </w:t>
      </w:r>
      <w:r>
        <w:rPr>
          <w:rFonts w:ascii="Times New Roman"/>
          <w:b w:val="false"/>
          <w:i w:val="false"/>
          <w:color w:val="000000"/>
          <w:sz w:val="28"/>
          <w:u w:val="single"/>
        </w:rPr>
        <w:t>Жалпы ережелер</w:t>
      </w:r>
      <w:r>
        <w:rPr>
          <w:rFonts w:ascii="Times New Roman"/>
          <w:b w:val="false"/>
          <w:i w:val="false"/>
          <w:color w:val="000000"/>
          <w:sz w:val="28"/>
        </w:rPr>
        <w:t>: Жобаны іске асыру үшін Грант қаражатынан қаржыландырылатын қажетті барлық өерсетілетін қызметтер Дүниежүзілік Банк 2004 жылғы мамырда жариялаған және 2006 жылғы қазанда қайта қараған «Дүниежүзілік Банк қарыз алушыларының консультанттарды іріктеу мен жалдау жөніндегі нұсқаулықтың» I (1.24-тармақты қоспағанда) және IV бөлімдерінде («Консультанттарды іріктеу жөніндегі нүсқаулық») айтылған немесе аталған талаптарға сәйкес сатып алынады.</w:t>
      </w:r>
      <w:r>
        <w:br/>
      </w:r>
      <w:r>
        <w:rPr>
          <w:rFonts w:ascii="Times New Roman"/>
          <w:b w:val="false"/>
          <w:i w:val="false"/>
          <w:color w:val="000000"/>
          <w:sz w:val="28"/>
        </w:rPr>
        <w:t xml:space="preserve">
      (b) </w:t>
      </w:r>
      <w:r>
        <w:rPr>
          <w:rFonts w:ascii="Times New Roman"/>
          <w:b w:val="false"/>
          <w:i w:val="false"/>
          <w:color w:val="000000"/>
          <w:sz w:val="28"/>
          <w:u w:val="single"/>
        </w:rPr>
        <w:t>Анықтамалар</w:t>
      </w:r>
      <w:r>
        <w:rPr>
          <w:rFonts w:ascii="Times New Roman"/>
          <w:b w:val="false"/>
          <w:i w:val="false"/>
          <w:color w:val="000000"/>
          <w:sz w:val="28"/>
        </w:rPr>
        <w:t>. Бас әріппен белгіленген және осы Бөлімнің мынадай тармақтарында сатып алудың жекелеген әдістерін немесе Дүниежүзілік Банктің жекелеген келісімшарттарды қарау әдістерін сипаттау үшін пайдаланылатын терминдер Консультанттарды іріктеу жөніндегі нұсқаулықта сипатталған тиісті әдістерге жатады.</w:t>
      </w:r>
      <w:r>
        <w:br/>
      </w:r>
      <w:r>
        <w:rPr>
          <w:rFonts w:ascii="Times New Roman"/>
          <w:b w:val="false"/>
          <w:i w:val="false"/>
          <w:color w:val="000000"/>
          <w:sz w:val="28"/>
        </w:rPr>
        <w:t xml:space="preserve">
      (с) </w:t>
      </w:r>
      <w:r>
        <w:rPr>
          <w:rFonts w:ascii="Times New Roman"/>
          <w:b w:val="false"/>
          <w:i w:val="false"/>
          <w:color w:val="000000"/>
          <w:sz w:val="28"/>
          <w:u w:val="single"/>
        </w:rPr>
        <w:t xml:space="preserve">Көрсетілетін консультативтік қызметтерді сатып алудың жекелеген </w:t>
      </w:r>
      <w:r>
        <w:rPr>
          <w:rFonts w:ascii="Times New Roman"/>
          <w:b w:val="false"/>
          <w:i w:val="false"/>
          <w:color w:val="000000"/>
          <w:sz w:val="28"/>
        </w:rPr>
        <w:t>әдістері.</w:t>
      </w:r>
      <w:r>
        <w:br/>
      </w:r>
      <w:r>
        <w:rPr>
          <w:rFonts w:ascii="Times New Roman"/>
          <w:b w:val="false"/>
          <w:i w:val="false"/>
          <w:color w:val="000000"/>
          <w:sz w:val="28"/>
        </w:rPr>
        <w:t>
      (і) Егер осы тармақтың (іі) тармақшасында өзгеше көзделмесе, консультанттардың көрсететін қызметтерін сатып алу консультанттарды сапа және құн негізінде іріктеу нәтижелері бойынша жасалатын келісімшарттар негізінде жүргізілетін болады.</w:t>
      </w:r>
      <w:r>
        <w:br/>
      </w:r>
      <w:r>
        <w:rPr>
          <w:rFonts w:ascii="Times New Roman"/>
          <w:b w:val="false"/>
          <w:i w:val="false"/>
          <w:color w:val="000000"/>
          <w:sz w:val="28"/>
        </w:rPr>
        <w:t>
      (іі) Консультанттарды іріктеу жөніндегі нұсқаулықта көрсетілген талаптарға жауап береді деп Банкпен келісілген тапсырмаларды орындауға тартылатын консультанттардың көрсететін қызметтерін сатып алу үшін мына әдістерді қолдануға болады: (а) Сапасы бойынша іріктеу; (b) Тіркелген бюджет жағдайында іріктеу; (с) Ең аз құны бойынша іріктеу; (d) Консультанттардың біліктіліктері бойынша іріктеу; (e) Конкурстан тыс іріктеу; (g) Жеке консультанттарды іріктеу; және (f) Жеке консультанттарды іріктеу бойынша конкурстан тыс рәсімдер.</w:t>
      </w:r>
      <w:r>
        <w:br/>
      </w:r>
      <w:r>
        <w:rPr>
          <w:rFonts w:ascii="Times New Roman"/>
          <w:b w:val="false"/>
          <w:i w:val="false"/>
          <w:color w:val="000000"/>
          <w:sz w:val="28"/>
        </w:rPr>
        <w:t xml:space="preserve">
      (e) </w:t>
      </w:r>
      <w:r>
        <w:rPr>
          <w:rFonts w:ascii="Times New Roman"/>
          <w:b w:val="false"/>
          <w:i w:val="false"/>
          <w:color w:val="000000"/>
          <w:sz w:val="28"/>
          <w:u w:val="single"/>
        </w:rPr>
        <w:t>Сатып алу жө</w:t>
      </w:r>
      <w:r>
        <w:rPr>
          <w:rFonts w:ascii="Times New Roman"/>
          <w:b w:val="false"/>
          <w:i w:val="false"/>
          <w:color w:val="000000"/>
          <w:sz w:val="28"/>
        </w:rPr>
        <w:t>ні</w:t>
      </w:r>
      <w:r>
        <w:rPr>
          <w:rFonts w:ascii="Times New Roman"/>
          <w:b w:val="false"/>
          <w:i w:val="false"/>
          <w:color w:val="000000"/>
          <w:sz w:val="28"/>
          <w:u w:val="single"/>
        </w:rPr>
        <w:t>ндегі шешімдерді Дүниежү</w:t>
      </w:r>
      <w:r>
        <w:rPr>
          <w:rFonts w:ascii="Times New Roman"/>
          <w:b w:val="false"/>
          <w:i w:val="false"/>
          <w:color w:val="000000"/>
          <w:sz w:val="28"/>
        </w:rPr>
        <w:t>зілік Банктің қарауы. Егер Алушы Дүниежүзілік Банктің өзгеше жазбаша хабарламаса туралы хабардар етілмейтін болса, мынадай келісімшарттар Дүниежүзілік Банктің алдын ала қарауына жатады: (а) сатып алудың әрбір әдісіне сәйкес жасалатын бірінші келісімшарт; және (b) 100 000 АҚШ долларына балама және одан да жоғары сомаға фирма көрсететін консультативтік қызметтерге арналған әрбір келісімшарт және 50 000 АҚШ долларына балама және одан да жоғары және сомаға жеке консультанттың көрсететін қызметтеріне арналған әрбір келісімшарт. Барлық техникалық талаптар мен басқа да келісімшарттар Дүниежүзілік Банктің кейіннен қарауына жатады.</w:t>
      </w:r>
    </w:p>
    <w:p>
      <w:pPr>
        <w:spacing w:after="0"/>
        <w:ind w:left="0"/>
        <w:jc w:val="left"/>
      </w:pPr>
      <w:r>
        <w:rPr>
          <w:rFonts w:ascii="Times New Roman"/>
          <w:b/>
          <w:i w:val="false"/>
          <w:color w:val="000000"/>
        </w:rPr>
        <w:t xml:space="preserve"> III бап</w:t>
      </w:r>
      <w:r>
        <w:br/>
      </w:r>
      <w:r>
        <w:rPr>
          <w:rFonts w:ascii="Times New Roman"/>
          <w:b/>
          <w:i w:val="false"/>
          <w:color w:val="000000"/>
        </w:rPr>
        <w:t>
Грант қаражатын алу</w:t>
      </w:r>
    </w:p>
    <w:p>
      <w:pPr>
        <w:spacing w:after="0"/>
        <w:ind w:left="0"/>
        <w:jc w:val="both"/>
      </w:pPr>
      <w:r>
        <w:rPr>
          <w:rFonts w:ascii="Times New Roman"/>
          <w:b w:val="false"/>
          <w:i w:val="false"/>
          <w:color w:val="000000"/>
          <w:sz w:val="28"/>
        </w:rPr>
        <w:t>      </w:t>
      </w:r>
      <w:r>
        <w:rPr>
          <w:rFonts w:ascii="Times New Roman"/>
          <w:b/>
          <w:i w:val="false"/>
          <w:color w:val="000000"/>
          <w:sz w:val="28"/>
        </w:rPr>
        <w:t>3.01</w:t>
      </w:r>
      <w:r>
        <w:rPr>
          <w:rFonts w:ascii="Times New Roman"/>
          <w:b w:val="false"/>
          <w:i w:val="false"/>
          <w:color w:val="000000"/>
          <w:sz w:val="28"/>
        </w:rPr>
        <w:t xml:space="preserve">. </w:t>
      </w:r>
      <w:r>
        <w:rPr>
          <w:rFonts w:ascii="Times New Roman"/>
          <w:b w:val="false"/>
          <w:i/>
          <w:color w:val="000000"/>
          <w:sz w:val="28"/>
        </w:rPr>
        <w:t xml:space="preserve">Рұқсат етілетін шығыстар. </w:t>
      </w:r>
      <w:r>
        <w:rPr>
          <w:rFonts w:ascii="Times New Roman"/>
          <w:b w:val="false"/>
          <w:i w:val="false"/>
          <w:color w:val="000000"/>
          <w:sz w:val="28"/>
        </w:rPr>
        <w:t>Алушы: (а) Стандарттық шарттардың III бабының; (b) осы Бөлімнің; және (с) келесі кестеде көрсетілген өлшемдерді қанағаттандыратын шығыстарды қаржыландыру үшін Дүниежүзілік Банк Алушыны хабардар ету арқылы шығаруы мүмкін болған қосымша нұсқаулардың (Дүниежүзілік Банк кезең-кезеңімен қайта қарайтын және осындай нұсқаулар негізінде осы Келісімге қолданылатын 2006 жылғы мамыр айымен белгіленген редакциядағы «Дүниежүзілік Банктің жобалар бойынша төлемдер жүргізу жөніндегі нұсқаулығын» қоса алғанда) ережелеріне сәйкес Грант қаражатын іріктеуді жүргізе алады. Кестеде Грант («Санат») қаражатынан қаржыландырылуы мүмкін болатын, рұқсат етілетін шығыстардың санаттары, Грант қаражатынан қаржы берілетін әрбір санатқа бөлінетін қаржының мөлшері, сондай-ақ әрбір Санат бойынша шығыстардың өлшемдерін қанағаттандырушы ретінде қаржыландыруға жататын шығыстардың пайыздық үлесі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4613"/>
        <w:gridCol w:w="461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Гранттың сомасы (АҚШ долларымен)</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Қаржыландыруға жататын шығыстар үлесі (%) (салықтарды қосқанда)</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Консультанттардың көрсететін қызметтері, оқыту және аудит</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Бөлімнің мақсаттары үшін «оқыту» термині тауарлар мен көрсетілетін қызметтерді берушілердің келісімшарттарына, оның ішінде оқу материалдарының құны, үй-жайлар мен жабдықтарды жалға алу, сапарлар, білім алушылар мен оқытушылардың іссапар және тәуліктік шығыстары, оқытушыларға ақы төлеу, сондай-ақ ауызша және жазбаша аударма қызметтері енгізілмеген Жобаға байланысты тағылымдамаларды және оқу сапарларын, оқу курстарын, конференцияларды, семинарлар мен басқа да іс-шараларды білдіреді.</w:t>
      </w:r>
      <w:r>
        <w:br/>
      </w:r>
      <w:r>
        <w:rPr>
          <w:rFonts w:ascii="Times New Roman"/>
          <w:b w:val="false"/>
          <w:i w:val="false"/>
          <w:color w:val="000000"/>
          <w:sz w:val="28"/>
        </w:rPr>
        <w:t>
      </w:t>
      </w:r>
      <w:r>
        <w:rPr>
          <w:rFonts w:ascii="Times New Roman"/>
          <w:b/>
          <w:i w:val="false"/>
          <w:color w:val="000000"/>
          <w:sz w:val="28"/>
        </w:rPr>
        <w:t xml:space="preserve">3.02. </w:t>
      </w:r>
      <w:r>
        <w:rPr>
          <w:rFonts w:ascii="Times New Roman"/>
          <w:b w:val="false"/>
          <w:i/>
          <w:color w:val="000000"/>
          <w:sz w:val="28"/>
        </w:rPr>
        <w:t xml:space="preserve">Қаражатты алу шарттары. </w:t>
      </w:r>
      <w:r>
        <w:rPr>
          <w:rFonts w:ascii="Times New Roman"/>
          <w:b w:val="false"/>
          <w:i w:val="false"/>
          <w:color w:val="000000"/>
          <w:sz w:val="28"/>
        </w:rPr>
        <w:t>Осы Келісімнің 3.01-бөлімінің ережелеріне қарамастан, Алушы осы Келісімге қол қойған күніне дейін жүргізген төлемдерін қаржыландыру үшін қаражатты алуға жол берілмейді.</w:t>
      </w:r>
      <w:r>
        <w:br/>
      </w:r>
      <w:r>
        <w:rPr>
          <w:rFonts w:ascii="Times New Roman"/>
          <w:b w:val="false"/>
          <w:i w:val="false"/>
          <w:color w:val="000000"/>
          <w:sz w:val="28"/>
        </w:rPr>
        <w:t>
      </w:t>
      </w:r>
      <w:r>
        <w:rPr>
          <w:rFonts w:ascii="Times New Roman"/>
          <w:b/>
          <w:i w:val="false"/>
          <w:color w:val="000000"/>
          <w:sz w:val="28"/>
        </w:rPr>
        <w:t>3.03.</w:t>
      </w:r>
      <w:r>
        <w:rPr>
          <w:rFonts w:ascii="Times New Roman"/>
          <w:b w:val="false"/>
          <w:i w:val="false"/>
          <w:color w:val="000000"/>
          <w:sz w:val="28"/>
        </w:rPr>
        <w:t> </w:t>
      </w:r>
      <w:r>
        <w:rPr>
          <w:rFonts w:ascii="Times New Roman"/>
          <w:b w:val="false"/>
          <w:i/>
          <w:color w:val="000000"/>
          <w:sz w:val="28"/>
        </w:rPr>
        <w:t>Қаражатты алу кезеңі.</w:t>
      </w:r>
      <w:r>
        <w:rPr>
          <w:rFonts w:ascii="Times New Roman"/>
          <w:b w:val="false"/>
          <w:i w:val="false"/>
          <w:color w:val="000000"/>
          <w:sz w:val="28"/>
        </w:rPr>
        <w:t> Грант Шотының Стандарттық шарттардың 3.06-бөлімінің (с) тармағында сілтеме жасалатын жабылу күні Алушы осы Келісімге қол қойған күннен бастап үш жылдан кейін басталады.</w:t>
      </w:r>
    </w:p>
    <w:p>
      <w:pPr>
        <w:spacing w:after="0"/>
        <w:ind w:left="0"/>
        <w:jc w:val="left"/>
      </w:pPr>
      <w:r>
        <w:rPr>
          <w:rFonts w:ascii="Times New Roman"/>
          <w:b/>
          <w:i w:val="false"/>
          <w:color w:val="000000"/>
        </w:rPr>
        <w:t xml:space="preserve"> ІV бап</w:t>
      </w:r>
      <w:r>
        <w:br/>
      </w:r>
      <w:r>
        <w:rPr>
          <w:rFonts w:ascii="Times New Roman"/>
          <w:b/>
          <w:i w:val="false"/>
          <w:color w:val="000000"/>
        </w:rPr>
        <w:t>
Алушының өкілі; Мекенжайлары</w:t>
      </w:r>
    </w:p>
    <w:p>
      <w:pPr>
        <w:spacing w:after="0"/>
        <w:ind w:left="0"/>
        <w:jc w:val="both"/>
      </w:pPr>
      <w:r>
        <w:rPr>
          <w:rFonts w:ascii="Times New Roman"/>
          <w:b/>
          <w:i w:val="false"/>
          <w:color w:val="000000"/>
          <w:sz w:val="28"/>
        </w:rPr>
        <w:t xml:space="preserve">      4.01. </w:t>
      </w:r>
      <w:r>
        <w:rPr>
          <w:rFonts w:ascii="Times New Roman"/>
          <w:b w:val="false"/>
          <w:i/>
          <w:color w:val="000000"/>
          <w:sz w:val="28"/>
        </w:rPr>
        <w:t xml:space="preserve">Алушының өкілі. </w:t>
      </w:r>
      <w:r>
        <w:rPr>
          <w:rFonts w:ascii="Times New Roman"/>
          <w:b w:val="false"/>
          <w:i w:val="false"/>
          <w:color w:val="000000"/>
          <w:sz w:val="28"/>
        </w:rPr>
        <w:t>Қаржы министрі Стандарттық шарттардың 7.02-бөлімінде сілтеме жасалатын Алушының өкілі болып табылады.</w:t>
      </w:r>
      <w:r>
        <w:br/>
      </w:r>
      <w:r>
        <w:rPr>
          <w:rFonts w:ascii="Times New Roman"/>
          <w:b w:val="false"/>
          <w:i w:val="false"/>
          <w:color w:val="000000"/>
          <w:sz w:val="28"/>
        </w:rPr>
        <w:t>
</w:t>
      </w:r>
      <w:r>
        <w:rPr>
          <w:rFonts w:ascii="Times New Roman"/>
          <w:b/>
          <w:i w:val="false"/>
          <w:color w:val="000000"/>
          <w:sz w:val="28"/>
        </w:rPr>
        <w:t xml:space="preserve">      4.02. </w:t>
      </w:r>
      <w:r>
        <w:rPr>
          <w:rFonts w:ascii="Times New Roman"/>
          <w:b w:val="false"/>
          <w:i/>
          <w:color w:val="000000"/>
          <w:sz w:val="28"/>
        </w:rPr>
        <w:t xml:space="preserve">Алушының мекенжайы. </w:t>
      </w:r>
      <w:r>
        <w:rPr>
          <w:rFonts w:ascii="Times New Roman"/>
          <w:b w:val="false"/>
          <w:i w:val="false"/>
          <w:color w:val="000000"/>
          <w:sz w:val="28"/>
        </w:rPr>
        <w:t>Стандарттық шарттардың 7.01-бөлімінде сілтеме жасалатын Алушының мекенжайы:</w:t>
      </w:r>
    </w:p>
    <w:p>
      <w:pPr>
        <w:spacing w:after="0"/>
        <w:ind w:left="0"/>
        <w:jc w:val="both"/>
      </w:pPr>
      <w:r>
        <w:rPr>
          <w:rFonts w:ascii="Times New Roman"/>
          <w:b w:val="false"/>
          <w:i w:val="false"/>
          <w:color w:val="000000"/>
          <w:sz w:val="28"/>
        </w:rPr>
        <w:t>      Қазақстан Республикасы Қаржы министрлігі</w:t>
      </w:r>
      <w:r>
        <w:br/>
      </w:r>
      <w:r>
        <w:rPr>
          <w:rFonts w:ascii="Times New Roman"/>
          <w:b w:val="false"/>
          <w:i w:val="false"/>
          <w:color w:val="000000"/>
          <w:sz w:val="28"/>
        </w:rPr>
        <w:t>
      Қазақстан Республикасы</w:t>
      </w:r>
      <w:r>
        <w:br/>
      </w:r>
      <w:r>
        <w:rPr>
          <w:rFonts w:ascii="Times New Roman"/>
          <w:b w:val="false"/>
          <w:i w:val="false"/>
          <w:color w:val="000000"/>
          <w:sz w:val="28"/>
        </w:rPr>
        <w:t>
      Астана қаласы</w:t>
      </w:r>
      <w:r>
        <w:br/>
      </w:r>
      <w:r>
        <w:rPr>
          <w:rFonts w:ascii="Times New Roman"/>
          <w:b w:val="false"/>
          <w:i w:val="false"/>
          <w:color w:val="000000"/>
          <w:sz w:val="28"/>
        </w:rPr>
        <w:t>
      Жеңіс даңғылы, 11</w:t>
      </w:r>
    </w:p>
    <w:p>
      <w:pPr>
        <w:spacing w:after="0"/>
        <w:ind w:left="0"/>
        <w:jc w:val="both"/>
      </w:pPr>
      <w:r>
        <w:rPr>
          <w:rFonts w:ascii="Times New Roman"/>
          <w:b w:val="false"/>
          <w:i w:val="false"/>
          <w:color w:val="000000"/>
          <w:sz w:val="28"/>
        </w:rPr>
        <w:t>      Телекс:                                          Факс:</w:t>
      </w:r>
      <w:r>
        <w:br/>
      </w:r>
      <w:r>
        <w:rPr>
          <w:rFonts w:ascii="Times New Roman"/>
          <w:b w:val="false"/>
          <w:i w:val="false"/>
          <w:color w:val="000000"/>
          <w:sz w:val="28"/>
        </w:rPr>
        <w:t>
      265126 (FILIN)                            (7) (7172) 71-77-85</w:t>
      </w:r>
      <w:r>
        <w:br/>
      </w:r>
      <w:r>
        <w:rPr>
          <w:rFonts w:ascii="Times New Roman"/>
          <w:b w:val="false"/>
          <w:i w:val="false"/>
          <w:color w:val="000000"/>
          <w:sz w:val="28"/>
        </w:rPr>
        <w:t>
      </w:t>
      </w:r>
      <w:r>
        <w:rPr>
          <w:rFonts w:ascii="Times New Roman"/>
          <w:b/>
          <w:i w:val="false"/>
          <w:color w:val="000000"/>
          <w:sz w:val="28"/>
        </w:rPr>
        <w:t xml:space="preserve">4.03. </w:t>
      </w:r>
      <w:r>
        <w:rPr>
          <w:rFonts w:ascii="Times New Roman"/>
          <w:b w:val="false"/>
          <w:i/>
          <w:color w:val="000000"/>
          <w:sz w:val="28"/>
        </w:rPr>
        <w:t>Дүниежүзілік Банк мекенжайы</w:t>
      </w:r>
      <w:r>
        <w:rPr>
          <w:rFonts w:ascii="Times New Roman"/>
          <w:b w:val="false"/>
          <w:i w:val="false"/>
          <w:color w:val="000000"/>
          <w:sz w:val="28"/>
        </w:rPr>
        <w:t>. Стандарттық шарттардың 7.01-бөлімінде сілтеме жасалатын Дүниежүзілік Банктің мекенжайы:</w:t>
      </w:r>
    </w:p>
    <w:p>
      <w:pPr>
        <w:spacing w:after="0"/>
        <w:ind w:left="0"/>
        <w:jc w:val="both"/>
      </w:pPr>
      <w:r>
        <w:rPr>
          <w:rFonts w:ascii="Times New Roman"/>
          <w:b w:val="false"/>
          <w:i w:val="false"/>
          <w:color w:val="000000"/>
          <w:sz w:val="28"/>
        </w:rPr>
        <w:t>      International Bank for Reconstrucion and Development</w:t>
      </w:r>
      <w:r>
        <w:br/>
      </w:r>
      <w:r>
        <w:rPr>
          <w:rFonts w:ascii="Times New Roman"/>
          <w:b w:val="false"/>
          <w:i w:val="false"/>
          <w:color w:val="000000"/>
          <w:sz w:val="28"/>
        </w:rPr>
        <w:t>
      1818 H Street, N.W.</w:t>
      </w:r>
      <w:r>
        <w:br/>
      </w:r>
      <w:r>
        <w:rPr>
          <w:rFonts w:ascii="Times New Roman"/>
          <w:b w:val="false"/>
          <w:i w:val="false"/>
          <w:color w:val="000000"/>
          <w:sz w:val="28"/>
        </w:rPr>
        <w:t>
      Washington, D.C.  20433</w:t>
      </w:r>
      <w:r>
        <w:br/>
      </w:r>
      <w:r>
        <w:rPr>
          <w:rFonts w:ascii="Times New Roman"/>
          <w:b w:val="false"/>
          <w:i w:val="false"/>
          <w:color w:val="000000"/>
          <w:sz w:val="28"/>
        </w:rPr>
        <w:t>
      United States of America</w:t>
      </w:r>
      <w:r>
        <w:br/>
      </w:r>
      <w:r>
        <w:rPr>
          <w:rFonts w:ascii="Times New Roman"/>
          <w:b w:val="false"/>
          <w:i w:val="false"/>
          <w:color w:val="000000"/>
          <w:sz w:val="28"/>
        </w:rPr>
        <w:t>
      Телеграф:            Телекс:                  Факс:</w:t>
      </w:r>
    </w:p>
    <w:p>
      <w:pPr>
        <w:spacing w:after="0"/>
        <w:ind w:left="0"/>
        <w:jc w:val="both"/>
      </w:pPr>
      <w:r>
        <w:rPr>
          <w:rFonts w:ascii="Times New Roman"/>
          <w:b w:val="false"/>
          <w:i w:val="false"/>
          <w:color w:val="000000"/>
          <w:sz w:val="28"/>
        </w:rPr>
        <w:t>      INTBAFRAD            248423(MCI) немесе       1-202-477-6391</w:t>
      </w:r>
      <w:r>
        <w:br/>
      </w:r>
      <w:r>
        <w:rPr>
          <w:rFonts w:ascii="Times New Roman"/>
          <w:b w:val="false"/>
          <w:i w:val="false"/>
          <w:color w:val="000000"/>
          <w:sz w:val="28"/>
        </w:rPr>
        <w:t>
      Washington, D.C.     64145 (MCI)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