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f880" w14:textId="de3f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2010 жылғы 14 қыркүйектегі N 943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алаңы 109,07 гектар жер учаскелер орман қоры жерінен өнеркәсіп, көлік, байланыс, қорғаныс және өзге де ауыл шаруашылығы емес мақсаттағы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Жамбыл, Қызылорда және Қостанай облыстарының әкімдері Қазақстан Республикасының заңнамасында белгіленген тәртіппен осы қаулының 1-тармағында көрсетілген тиісті жер учаскелерін автомобиль жолдарын салу үшін «Қазақстан Республикасы Көлік және коммуникация министрінің Автомобиль жолдары комитетінің Жамбыл облыстық департаменті», «Қазақстан Республикасы Көлік және коммуникация министрінің Автомобиль жолдары комитетінің Қызылорда облыстық департаменті», «Қазақстан Республикасы Көлік және коммуникация министрінің Автомобиль жолдары комитетінің Қостанай облыстық департаменті» мемлекеттік мекемелеріне (бұдан әpi - Мекемелер) беруді қамтамасыз етсін.</w:t>
      </w:r>
      <w:r>
        <w:br/>
      </w:r>
      <w:r>
        <w:rPr>
          <w:rFonts w:ascii="Times New Roman"/>
          <w:b w:val="false"/>
          <w:i w:val="false"/>
          <w:color w:val="000000"/>
          <w:sz w:val="28"/>
        </w:rPr>
        <w:t>
</w:t>
      </w:r>
      <w:r>
        <w:rPr>
          <w:rFonts w:ascii="Times New Roman"/>
          <w:b w:val="false"/>
          <w:i w:val="false"/>
          <w:color w:val="000000"/>
          <w:sz w:val="28"/>
        </w:rPr>
        <w:t>
      3. Мекемелер Қазақстан Республикасының қолданыстағы заңнамасына  сәйкес орман және ауыл шаруашылығы алқаптарын орман және ауыл шаруашылығын жүргізуге байланысты емес мақсаттарда пайдалану оларды алып қоюдан туындаған орман шаруашылығы және ауыл шаруашылығы өндірісінің шығындарын республикалық бюджет кірісіне өтесін және алынған сүректі осы қаулының қосымшасында көрсетілген тиісті орман шаруашылығы мемлекеттік мекемелерінің теңгеріміне бере отырып, алаңдарды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қыркүйектегі</w:t>
      </w:r>
      <w:r>
        <w:br/>
      </w:r>
      <w:r>
        <w:rPr>
          <w:rFonts w:ascii="Times New Roman"/>
          <w:b w:val="false"/>
          <w:i w:val="false"/>
          <w:color w:val="000000"/>
          <w:sz w:val="28"/>
        </w:rPr>
        <w:t xml:space="preserve">
№ 943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Өнеркәсіп, көлік, байланыс, қорғаныс және өзге де ауыл шаруашылығы емес мақсаттағы жерлер санатына ауыстырылатын орман коры жерлерінің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973"/>
        <w:gridCol w:w="893"/>
        <w:gridCol w:w="1153"/>
        <w:gridCol w:w="873"/>
        <w:gridCol w:w="1413"/>
        <w:gridCol w:w="1313"/>
        <w:gridCol w:w="1033"/>
        <w:gridCol w:w="109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алаңқай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Қарақоңыз ормандар мен жануарлар дүниесін қорғау жөніндегі мемлекеттік мекемесі»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Табиғи ресурстар және табиғат пайдалануды реттеу басқармасының «Сырдария ормандар мен жануарлар дүниесін қорғау жөніндегі мемлекеттік мекемесі»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Табиғи ресурстар және табиғат пайдалануды реттеу басқармасының «Жалағаш ормандар мен жануарлар дүниесін қорғау жөніндегі мемлекеттік мекемесі»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Табиғи ресурстар және табиғат пайдалануды реттеу басқармасының «Қызылорда ормандар мен жануарлар дүниесін қорғау жөніндегі мемлекеттік мекемесі»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Табиғи ресурстар және табиғат пайдалануды реттеу басқармасының «Шиелі ормандар мен жануарлар дүниесін қорғау жөніндегі мемлекеттік мекемесі»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Табиғи ресурстар және табиғат пайдалануды реттеу басқармасының «Пригородный ормандар мен жануарлар дүниесін қорғау жөніндегі мемлекеттік мекемесі»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