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47c4" w14:textId="86c4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нысандары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қазандағы № 1018 Қаулысы. Күші жойылды - Қазақстан Республикасы Үкіметінің 2016 жылғы 6 желтоқсандағы № 769 қаулысымен</w:t>
      </w:r>
    </w:p>
    <w:p>
      <w:pPr>
        <w:spacing w:after="0"/>
        <w:ind w:left="0"/>
        <w:jc w:val="both"/>
      </w:pPr>
      <w:r>
        <w:rPr>
          <w:rFonts w:ascii="Times New Roman"/>
          <w:b w:val="false"/>
          <w:i w:val="false"/>
          <w:color w:val="ff0000"/>
          <w:sz w:val="28"/>
        </w:rPr>
        <w:t xml:space="preserve">      Ескерту. Күші жойылды - ҚР Үкіметінің 06.12.2016 </w:t>
      </w:r>
      <w:r>
        <w:rPr>
          <w:rFonts w:ascii="Times New Roman"/>
          <w:b w:val="false"/>
          <w:i w:val="false"/>
          <w:color w:val="ff0000"/>
          <w:sz w:val="28"/>
        </w:rPr>
        <w:t>№ 769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2015 жылғы 4 желтоқсандағы № 1154 және Қазақстан Республикасы Энергетика министрінің 2015 жылғы 14 желтоқсандағы № 714 </w:t>
      </w:r>
      <w:r>
        <w:rPr>
          <w:rFonts w:ascii="Times New Roman"/>
          <w:b w:val="false"/>
          <w:i w:val="false"/>
          <w:color w:val="000000"/>
          <w:sz w:val="28"/>
        </w:rPr>
        <w:t>бірлескен бұйрығы</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есептерінің нысаны;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қазандағы</w:t>
      </w:r>
      <w:r>
        <w:br/>
      </w:r>
      <w:r>
        <w:rPr>
          <w:rFonts w:ascii="Times New Roman"/>
          <w:b w:val="false"/>
          <w:i w:val="false"/>
          <w:color w:val="000000"/>
          <w:sz w:val="28"/>
        </w:rPr>
        <w:t xml:space="preserve">
№ 1018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қағидасы 1. Жалпы ережелер</w:t>
      </w:r>
    </w:p>
    <w:bookmarkEnd w:id="2"/>
    <w:bookmarkStart w:name="z8" w:id="3"/>
    <w:p>
      <w:pPr>
        <w:spacing w:after="0"/>
        <w:ind w:left="0"/>
        <w:jc w:val="both"/>
      </w:pPr>
      <w:r>
        <w:rPr>
          <w:rFonts w:ascii="Times New Roman"/>
          <w:b w:val="false"/>
          <w:i w:val="false"/>
          <w:color w:val="000000"/>
          <w:sz w:val="28"/>
        </w:rPr>
        <w:t>
      1. Осы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қағидасы (бұдан әрі - Қағида) «Жер қойнауы және жер қойнауын пайдалану туралы» Қазақстан Республикасының 2010 жылғы 24 маусымдағы Заңының (бұдан әрі - Заң) 16-бабына сәйкес әзірленді және жер қойнауын пайдаланушылардың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міндеттемелердің орындалуы туралы есептерін жасаудын және ұсынудың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w:t>
      </w:r>
      <w:r>
        <w:rPr>
          <w:rFonts w:ascii="Times New Roman"/>
          <w:b w:val="false"/>
          <w:i w:val="false"/>
          <w:color w:val="000000"/>
          <w:sz w:val="28"/>
        </w:rPr>
        <w:t>Заңда</w:t>
      </w:r>
      <w:r>
        <w:rPr>
          <w:rFonts w:ascii="Times New Roman"/>
          <w:b w:val="false"/>
          <w:i w:val="false"/>
          <w:color w:val="000000"/>
          <w:sz w:val="28"/>
        </w:rPr>
        <w:t xml:space="preserve"> белгіленген ұғымдар және анықтамалар, сондай-ақ мынадай ұғым пайдаланылады:</w:t>
      </w:r>
      <w:r>
        <w:br/>
      </w:r>
      <w:r>
        <w:rPr>
          <w:rFonts w:ascii="Times New Roman"/>
          <w:b w:val="false"/>
          <w:i w:val="false"/>
          <w:color w:val="000000"/>
          <w:sz w:val="28"/>
        </w:rPr>
        <w:t>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End w:id="3"/>
    <w:bookmarkStart w:name="z10" w:id="4"/>
    <w:p>
      <w:pPr>
        <w:spacing w:after="0"/>
        <w:ind w:left="0"/>
        <w:jc w:val="left"/>
      </w:pPr>
      <w:r>
        <w:rPr>
          <w:rFonts w:ascii="Times New Roman"/>
          <w:b/>
          <w:i w:val="false"/>
          <w:color w:val="000000"/>
        </w:rPr>
        <w:t xml:space="preserve"> 
2.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 тәртібі</w:t>
      </w:r>
    </w:p>
    <w:bookmarkEnd w:id="4"/>
    <w:bookmarkStart w:name="z11" w:id="5"/>
    <w:p>
      <w:pPr>
        <w:spacing w:after="0"/>
        <w:ind w:left="0"/>
        <w:jc w:val="both"/>
      </w:pPr>
      <w:r>
        <w:rPr>
          <w:rFonts w:ascii="Times New Roman"/>
          <w:b w:val="false"/>
          <w:i w:val="false"/>
          <w:color w:val="000000"/>
          <w:sz w:val="28"/>
        </w:rPr>
        <w:t>
      3.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есептерінің нысанын (бұдан әрі - Нысан) мынадай тәртіппен есепті кезең үшін ақпаратпен әрбір оқу орны бойынша жеке жолма-жол толтыру арқылы жүзеге асырылады:</w:t>
      </w:r>
      <w:r>
        <w:br/>
      </w:r>
      <w:r>
        <w:rPr>
          <w:rFonts w:ascii="Times New Roman"/>
          <w:b w:val="false"/>
          <w:i w:val="false"/>
          <w:color w:val="000000"/>
          <w:sz w:val="28"/>
        </w:rPr>
        <w:t>
</w:t>
      </w:r>
      <w:r>
        <w:rPr>
          <w:rFonts w:ascii="Times New Roman"/>
          <w:b w:val="false"/>
          <w:i w:val="false"/>
          <w:color w:val="000000"/>
          <w:sz w:val="28"/>
        </w:rPr>
        <w:t>
      1) 1-бағанда жер қойнауын пайдалану жөніндегі операцияларды жүргізуге арналған келісімшартты мемлекеттік тіркеу актісінің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2-бағанда Мемлекетаралық елдердің жіктеуішіне сәйкес оқу орны елінің коды көрсетіледі. Егер оқу орны - заңды тұлға Қазақстан Республикасының резиденті болып табылса, Қазақстан Республикасының коды көрсетіледі;</w:t>
      </w:r>
      <w:r>
        <w:br/>
      </w:r>
      <w:r>
        <w:rPr>
          <w:rFonts w:ascii="Times New Roman"/>
          <w:b w:val="false"/>
          <w:i w:val="false"/>
          <w:color w:val="000000"/>
          <w:sz w:val="28"/>
        </w:rPr>
        <w:t>
</w:t>
      </w:r>
      <w:r>
        <w:rPr>
          <w:rFonts w:ascii="Times New Roman"/>
          <w:b w:val="false"/>
          <w:i w:val="false"/>
          <w:color w:val="000000"/>
          <w:sz w:val="28"/>
        </w:rPr>
        <w:t>
      3) 3-бағанда мамандықтар бойынша (қайта даярлауға, біліктілігін арттыруға) оқытуды жүргізетін (жүргізген) оку орнының атауы көрсетіледі;</w:t>
      </w:r>
      <w:r>
        <w:br/>
      </w:r>
      <w:r>
        <w:rPr>
          <w:rFonts w:ascii="Times New Roman"/>
          <w:b w:val="false"/>
          <w:i w:val="false"/>
          <w:color w:val="000000"/>
          <w:sz w:val="28"/>
        </w:rPr>
        <w:t>
</w:t>
      </w:r>
      <w:r>
        <w:rPr>
          <w:rFonts w:ascii="Times New Roman"/>
          <w:b w:val="false"/>
          <w:i w:val="false"/>
          <w:color w:val="000000"/>
          <w:sz w:val="28"/>
        </w:rPr>
        <w:t>
      4) 4-бағанда оку орнының бизнес-сәйкестендіру нөмірі көрсетіледі. Егер оқу орны - заңды тұлға Қазақстан Республикасының резиденті болып табылмаған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02.04.2014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6-бағанда оқу орнының Әкімшілік-аумақтық объектілердің жіктеуішіне сәйкес жеткізушінің нақты орналасқан елді мекенінің коды көрсетіледі. Егер оқу орны - заңды тұлға Қазақстан Республикасының резиденті болып табылмаған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7) 7-бағанда оқу орнының заңды тіркеу мекенжайы: елді мекені, көшесі, үйі, офисі көрсетіледі;</w:t>
      </w:r>
      <w:r>
        <w:br/>
      </w:r>
      <w:r>
        <w:rPr>
          <w:rFonts w:ascii="Times New Roman"/>
          <w:b w:val="false"/>
          <w:i w:val="false"/>
          <w:color w:val="000000"/>
          <w:sz w:val="28"/>
        </w:rPr>
        <w:t>
</w:t>
      </w:r>
      <w:r>
        <w:rPr>
          <w:rFonts w:ascii="Times New Roman"/>
          <w:b w:val="false"/>
          <w:i w:val="false"/>
          <w:color w:val="000000"/>
          <w:sz w:val="28"/>
        </w:rPr>
        <w:t>
      8) 8-бағанда оқу орнының электрондық мекенжайы көрсетіледі;</w:t>
      </w:r>
      <w:r>
        <w:br/>
      </w:r>
      <w:r>
        <w:rPr>
          <w:rFonts w:ascii="Times New Roman"/>
          <w:b w:val="false"/>
          <w:i w:val="false"/>
          <w:color w:val="000000"/>
          <w:sz w:val="28"/>
        </w:rPr>
        <w:t>
</w:t>
      </w:r>
      <w:r>
        <w:rPr>
          <w:rFonts w:ascii="Times New Roman"/>
          <w:b w:val="false"/>
          <w:i w:val="false"/>
          <w:color w:val="000000"/>
          <w:sz w:val="28"/>
        </w:rPr>
        <w:t>
      9) 9-бағанда оқу орнының веб-сайты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10) 10-бағанда оқу орнының байланыс телефоны, факсы көрсетіледі;</w:t>
      </w:r>
      <w:r>
        <w:br/>
      </w:r>
      <w:r>
        <w:rPr>
          <w:rFonts w:ascii="Times New Roman"/>
          <w:b w:val="false"/>
          <w:i w:val="false"/>
          <w:color w:val="000000"/>
          <w:sz w:val="28"/>
        </w:rPr>
        <w:t>
</w:t>
      </w:r>
      <w:r>
        <w:rPr>
          <w:rFonts w:ascii="Times New Roman"/>
          <w:b w:val="false"/>
          <w:i w:val="false"/>
          <w:color w:val="000000"/>
          <w:sz w:val="28"/>
        </w:rPr>
        <w:t>
      11) 11-бағанда келісімшартты орындау кезінде тартылған және оқытуға, біліктілігін арттыруға және қайта даярлауға оку орнына (3-бағанда көрсетілген) жіберілген Қазақстан Республикасының азаматы болып табылатын қызметкердің немесе құзыретті органмен келісілген мамандықтар тізбесі бойынша оқытуға жіберілген Қазақстан Республикасы азаматының тегі, аты және әкесінің аты көрсетіледі;</w:t>
      </w:r>
      <w:r>
        <w:br/>
      </w:r>
      <w:r>
        <w:rPr>
          <w:rFonts w:ascii="Times New Roman"/>
          <w:b w:val="false"/>
          <w:i w:val="false"/>
          <w:color w:val="000000"/>
          <w:sz w:val="28"/>
        </w:rPr>
        <w:t>
</w:t>
      </w:r>
      <w:r>
        <w:rPr>
          <w:rFonts w:ascii="Times New Roman"/>
          <w:b w:val="false"/>
          <w:i w:val="false"/>
          <w:color w:val="000000"/>
          <w:sz w:val="28"/>
        </w:rPr>
        <w:t>
      12) 12-бағанда тегі, аты және әкесінің аты 11-бағанда көрсетілген Қазақстан Республикасы азаматының жеке сәйкестендіру нөмірі (бұдан әрі - ЖСН) көрсетіледі;</w:t>
      </w:r>
      <w:r>
        <w:br/>
      </w:r>
      <w:r>
        <w:rPr>
          <w:rFonts w:ascii="Times New Roman"/>
          <w:b w:val="false"/>
          <w:i w:val="false"/>
          <w:color w:val="000000"/>
          <w:sz w:val="28"/>
        </w:rPr>
        <w:t>
</w:t>
      </w:r>
      <w:r>
        <w:rPr>
          <w:rFonts w:ascii="Times New Roman"/>
          <w:b w:val="false"/>
          <w:i w:val="false"/>
          <w:color w:val="000000"/>
          <w:sz w:val="28"/>
        </w:rPr>
        <w:t>
      13) 13-бағанда келісімшартты орындау кезінде тартылған және оқытуға, біліктілігін арттыруға және қайта даярлауға оқу орнына (3-бағанда көрсетілген) жіберілген Қазақстан Республикасының азаматы болып табылатын қызметкердің лауазымы көрсетіледі;</w:t>
      </w:r>
      <w:r>
        <w:br/>
      </w:r>
      <w:r>
        <w:rPr>
          <w:rFonts w:ascii="Times New Roman"/>
          <w:b w:val="false"/>
          <w:i w:val="false"/>
          <w:color w:val="000000"/>
          <w:sz w:val="28"/>
        </w:rPr>
        <w:t>
</w:t>
      </w:r>
      <w:r>
        <w:rPr>
          <w:rFonts w:ascii="Times New Roman"/>
          <w:b w:val="false"/>
          <w:i w:val="false"/>
          <w:color w:val="000000"/>
          <w:sz w:val="28"/>
        </w:rPr>
        <w:t>
      14) 14-бағанда құзыретті органмен келісілген тізбе бойынша мамандықтар атауы көрсетіледі. Баған жер қойнауын пайдаланушыда құзыретті органмен келісілген тізбе болған жағдайда ғана толтырылады;</w:t>
      </w:r>
      <w:r>
        <w:br/>
      </w:r>
      <w:r>
        <w:rPr>
          <w:rFonts w:ascii="Times New Roman"/>
          <w:b w:val="false"/>
          <w:i w:val="false"/>
          <w:color w:val="000000"/>
          <w:sz w:val="28"/>
        </w:rPr>
        <w:t>
</w:t>
      </w:r>
      <w:r>
        <w:rPr>
          <w:rFonts w:ascii="Times New Roman"/>
          <w:b w:val="false"/>
          <w:i w:val="false"/>
          <w:color w:val="000000"/>
          <w:sz w:val="28"/>
        </w:rPr>
        <w:t>
      15) 15-бағанда қосылған құн салығын (бұдан әрі - ҚҚС) есептеусіз Қазақстан Республикасының азаматы болып табылатын, келісімшартты орындау кезінде тартылған қызметкерді оқытуға, оның біліктілігін арттыруға және қайта даярлауға немесе құзыретті органмен келісілген мамандықтар тізбесі бойынша Қазақстан Республикасының азаматын оқу орнында (3-бағанда көрсетілген) оқытуға жұмсалған сома мың теңгемен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02.04.2014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5"/>
    <w:bookmarkStart w:name="z27" w:id="6"/>
    <w:p>
      <w:pPr>
        <w:spacing w:after="0"/>
        <w:ind w:left="0"/>
        <w:jc w:val="left"/>
      </w:pPr>
      <w:r>
        <w:rPr>
          <w:rFonts w:ascii="Times New Roman"/>
          <w:b/>
          <w:i w:val="false"/>
          <w:color w:val="000000"/>
        </w:rPr>
        <w:t xml:space="preserve"> 
3. Қатты пайдалы қазбаларға арналған келісімшарттар бойынша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ұсыну тәртібі</w:t>
      </w:r>
    </w:p>
    <w:bookmarkEnd w:id="6"/>
    <w:bookmarkStart w:name="z28" w:id="7"/>
    <w:p>
      <w:pPr>
        <w:spacing w:after="0"/>
        <w:ind w:left="0"/>
        <w:jc w:val="both"/>
      </w:pPr>
      <w:r>
        <w:rPr>
          <w:rFonts w:ascii="Times New Roman"/>
          <w:b w:val="false"/>
          <w:i w:val="false"/>
          <w:color w:val="000000"/>
          <w:sz w:val="28"/>
        </w:rPr>
        <w:t>
      4. Жер қойнауын пайдаланушы, тоқсан сайын есепті кезеңнен кейінгі айдың он бесінші күнінен кешіктірмей </w:t>
      </w:r>
      <w:r>
        <w:rPr>
          <w:rFonts w:ascii="Times New Roman"/>
          <w:b w:val="false"/>
          <w:i w:val="false"/>
          <w:color w:val="000000"/>
          <w:sz w:val="28"/>
        </w:rPr>
        <w:t>нысан</w:t>
      </w:r>
      <w:r>
        <w:rPr>
          <w:rFonts w:ascii="Times New Roman"/>
          <w:b w:val="false"/>
          <w:i w:val="false"/>
          <w:color w:val="000000"/>
          <w:sz w:val="28"/>
        </w:rPr>
        <w:t xml:space="preserve"> бойынша EXCEL форматында электрондық түрде,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тізіліміне орналастыру жолымен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индустриялық-инновациялық қызметті мемлекеттік қолдау саласындағы уәкілетті органға есеп береді және оны бірінші басшының немесе ол уәкілеттік берген адамның электрондық цифрлық қолтаңбасымен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bookmarkEnd w:id="7"/>
    <w:bookmarkStart w:name="z29" w:id="8"/>
    <w:p>
      <w:pPr>
        <w:spacing w:after="0"/>
        <w:ind w:left="0"/>
        <w:jc w:val="left"/>
      </w:pPr>
      <w:r>
        <w:rPr>
          <w:rFonts w:ascii="Times New Roman"/>
          <w:b/>
          <w:i w:val="false"/>
          <w:color w:val="000000"/>
        </w:rPr>
        <w:t xml:space="preserve"> 
4. Көмірсутек шикізатына арналған келісімшарттар бойынша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ұсыну тәртібі</w:t>
      </w:r>
    </w:p>
    <w:bookmarkEnd w:id="8"/>
    <w:bookmarkStart w:name="z30" w:id="9"/>
    <w:p>
      <w:pPr>
        <w:spacing w:after="0"/>
        <w:ind w:left="0"/>
        <w:jc w:val="both"/>
      </w:pPr>
      <w:r>
        <w:rPr>
          <w:rFonts w:ascii="Times New Roman"/>
          <w:b w:val="false"/>
          <w:i w:val="false"/>
          <w:color w:val="000000"/>
          <w:sz w:val="28"/>
        </w:rPr>
        <w:t>
      5. Жер қойнауын пайдаланушы, тоқсан сайын есепті кезеңнен кейінгі айдың он бесінші күнінен кешіктірмей Нысан бойынша ЕХСЕL форматында электрондық түрде, жер қойнауын пайдалану жөніндегі операцияларды жүргізу кезінде пайдаланылатын тауарлар, жұмыстар мен көрсетілетін қызметтер және олардың өндірушілер тізіліміне орналастыру жолымен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мұнай және газ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есеп береді және оны бірінші басшының немесе ол уәкілеттік берген адамның электрондық цифрлық қолтаңбасымен куәландырады.</w:t>
      </w:r>
    </w:p>
    <w:bookmarkEnd w:id="9"/>
    <w:bookmarkStart w:name="z32"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қазандағы</w:t>
      </w:r>
      <w:r>
        <w:br/>
      </w:r>
      <w:r>
        <w:rPr>
          <w:rFonts w:ascii="Times New Roman"/>
          <w:b w:val="false"/>
          <w:i w:val="false"/>
          <w:color w:val="000000"/>
          <w:sz w:val="28"/>
        </w:rPr>
        <w:t xml:space="preserve">
№ 1018 қаулысымен  </w:t>
      </w:r>
      <w:r>
        <w:br/>
      </w:r>
      <w:r>
        <w:rPr>
          <w:rFonts w:ascii="Times New Roman"/>
          <w:b w:val="false"/>
          <w:i w:val="false"/>
          <w:color w:val="000000"/>
          <w:sz w:val="28"/>
        </w:rPr>
        <w:t xml:space="preserve">
бекітілген      </w:t>
      </w:r>
    </w:p>
    <w:bookmarkEnd w:id="10"/>
    <w:bookmarkStart w:name="z31" w:id="11"/>
    <w:p>
      <w:pPr>
        <w:spacing w:after="0"/>
        <w:ind w:left="0"/>
        <w:jc w:val="left"/>
      </w:pPr>
      <w:r>
        <w:rPr>
          <w:rFonts w:ascii="Times New Roman"/>
          <w:b/>
          <w:i w:val="false"/>
          <w:color w:val="000000"/>
        </w:rPr>
        <w:t xml:space="preserve">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есептерінің нысаны</w:t>
      </w:r>
    </w:p>
    <w:bookmarkEnd w:id="11"/>
    <w:p>
      <w:pPr>
        <w:spacing w:after="0"/>
        <w:ind w:left="0"/>
        <w:jc w:val="both"/>
      </w:pPr>
      <w:r>
        <w:rPr>
          <w:rFonts w:ascii="Times New Roman"/>
          <w:b w:val="false"/>
          <w:i w:val="false"/>
          <w:color w:val="ff0000"/>
          <w:sz w:val="28"/>
        </w:rPr>
        <w:t xml:space="preserve">      Ескерту. Есептер нысанына өзгеріс енгізілді - ҚР Үкіметінің 02.04.2014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2337"/>
        <w:gridCol w:w="2519"/>
        <w:gridCol w:w="2216"/>
        <w:gridCol w:w="2054"/>
      </w:tblGrid>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мемлекеттік тіркеу актісінің тіркеу нөмірі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елі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БСН</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02.04.2014 </w:t>
            </w:r>
            <w:r>
              <w:rPr>
                <w:rFonts w:ascii="Times New Roman"/>
                <w:b w:val="false"/>
                <w:i w:val="false"/>
                <w:color w:val="ff0000"/>
                <w:sz w:val="20"/>
              </w:rPr>
              <w:t>№ 305</w:t>
            </w:r>
            <w:r>
              <w:rPr>
                <w:rFonts w:ascii="Times New Roman"/>
                <w:b w:val="false"/>
                <w:i w:val="false"/>
                <w:color w:val="ff0000"/>
                <w:sz w:val="20"/>
              </w:rPr>
              <w:t xml:space="preserve"> қаулысымен (алғашқы ресми жарияланған күнінен кейін күнтiзбелiк он күн өткен соң қолданысқа енгiзiледi).</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573"/>
        <w:gridCol w:w="2473"/>
        <w:gridCol w:w="2293"/>
        <w:gridCol w:w="261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 орнының заңды тіркелген елді мекені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 орнының заңды тіркелген мекенжайы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 орнының электрондық мекенжайы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сайты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телефоны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253"/>
        <w:gridCol w:w="1813"/>
        <w:gridCol w:w="2373"/>
        <w:gridCol w:w="23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табылатын, келісімшартты орындау кезінде оқытуға, біліктілігін арттыруға және қайта даярлауға тартылған қызметкердің немесе құзыретті органмен келісілген мамандықтар тізбесі бойынша жіберілген қызметкердің тегі, аты, әкесінің аты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табылатын, келісімшартты орындау кезінде оқытуға, біліктілігін арттыруға және қайта даярлауға тартылған қызметкердің немесе құзыретті органмен келісілген мамандықтар тізбесі бойынша жіберілген қызметкердің ЖСН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лауазымы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 органмен келісілген тізбе бойынша мамандық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есептеусіз шығындар көлемі, мың теңге</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ҚҚС - қосылған құн салығы</w:t>
      </w:r>
      <w:r>
        <w:br/>
      </w: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