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5bdc" w14:textId="4a15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11 қаңтардағы № 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жарлықтарының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кейбір</w:t>
      </w:r>
      <w:r>
        <w:br/>
      </w:r>
      <w:r>
        <w:rPr>
          <w:rFonts w:ascii="Times New Roman"/>
          <w:b/>
          <w:i w:val="false"/>
          <w:color w:val="000000"/>
        </w:rPr>
        <w:t>
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Президентінің жанында Бұқаралық ақпарат құралдары (ақпараттық саясат) жөнінде Қоғамдық кеңес құру туралы» Қазақстан Республикасы Президентінің 2002 жылғы 10 желтоқсандағы № 993 Жарлығы (Қазақстан Республикасының ПҮАЖ-ы, 2002 ж., № 46, 459-құжат);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2002 жылғы 10 желтоқсандағы № 993 Жарлығына өзгерістер енгізу туралы» Қазақстан Республикасы Президентінің 2005 жылғы 14 маусымдағы № 1590 Жарлығы (Қазақстан Республикасының ПҮАЖ-ы, 2005 ж., № 25, 303-құжат).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