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afdf5" w14:textId="33afd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мәдениет ұйымдарына, жекелеген кәсіби көркем және шығармашылық ұжымдарға "Академиялық" мәртебесін беру қағидасы мен 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26 қаңтардағы № 33 Қаулысы. Күші жойылды - Қазақстан Республикасы Үкіметінің 2015 жылғы 10 маусымдағы № 426 қаулысымен</w:t>
      </w:r>
    </w:p>
    <w:p>
      <w:pPr>
        <w:spacing w:after="0"/>
        <w:ind w:left="0"/>
        <w:jc w:val="both"/>
      </w:pPr>
      <w:r>
        <w:rPr>
          <w:rFonts w:ascii="Times New Roman"/>
          <w:b w:val="false"/>
          <w:i w:val="false"/>
          <w:color w:val="ff0000"/>
          <w:sz w:val="28"/>
        </w:rPr>
        <w:t xml:space="preserve">      Ескерту. Күші жойылды - ҚР Үкіметінің 10.06.2015 </w:t>
      </w:r>
      <w:r>
        <w:rPr>
          <w:rFonts w:ascii="Times New Roman"/>
          <w:b w:val="false"/>
          <w:i w:val="false"/>
          <w:color w:val="ff0000"/>
          <w:sz w:val="28"/>
        </w:rPr>
        <w:t>№ 426</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«Мәдениет туралы» Қазақстан Республикасының 2006 жылғы 15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мәдениет ұйымдарына, жекелеген кәсіби көркем және шығармашылық ұжымдарға «Академиялық» мәртебесін беру </w:t>
      </w:r>
      <w:r>
        <w:rPr>
          <w:rFonts w:ascii="Times New Roman"/>
          <w:b w:val="false"/>
          <w:i w:val="false"/>
          <w:color w:val="000000"/>
          <w:sz w:val="28"/>
        </w:rPr>
        <w:t>қағидасы мен шарттары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26 қаңтардағы </w:t>
      </w:r>
      <w:r>
        <w:br/>
      </w:r>
      <w:r>
        <w:rPr>
          <w:rFonts w:ascii="Times New Roman"/>
          <w:b w:val="false"/>
          <w:i w:val="false"/>
          <w:color w:val="000000"/>
          <w:sz w:val="28"/>
        </w:rPr>
        <w:t xml:space="preserve">
№ 33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Мемлекеттік мәдениет ұйымдарына, жекелеген кәсіби көркем және шығармашылық ұжымдарға «Академиялық» мәртебесін беру қағидасы мен шарттары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Мемлекеттік мәдениет ұйымдарына, жекелеген кәсіби көркем  және шығармашылық ұжымдарға «Академиялық» мәртебесін беру қағидасы мен шарттары (бұдан әрі - Қағида) «Мәдениет туралы» Қазақстан Республикасының 2006 жылғы 15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мемлекеттік мәдениет ұйымдарына, жекелеген кәсіби көркем және шығармашылық ұжымдарға «Академиялық» мәртебесін беру тәртібі мен шарттарын айқындайды.</w:t>
      </w:r>
    </w:p>
    <w:bookmarkEnd w:id="4"/>
    <w:bookmarkStart w:name="z8" w:id="5"/>
    <w:p>
      <w:pPr>
        <w:spacing w:after="0"/>
        <w:ind w:left="0"/>
        <w:jc w:val="left"/>
      </w:pPr>
      <w:r>
        <w:rPr>
          <w:rFonts w:ascii="Times New Roman"/>
          <w:b/>
          <w:i w:val="false"/>
          <w:color w:val="000000"/>
        </w:rPr>
        <w:t xml:space="preserve"> 
2. Мемлекеттік мәдениет ұйымдарына, жекелеген кәсіби көркем және шығармашылық ұжымдарға «Академиялық» мәртебесін беру шарттары</w:t>
      </w:r>
    </w:p>
    <w:bookmarkEnd w:id="5"/>
    <w:bookmarkStart w:name="z9" w:id="6"/>
    <w:p>
      <w:pPr>
        <w:spacing w:after="0"/>
        <w:ind w:left="0"/>
        <w:jc w:val="both"/>
      </w:pPr>
      <w:r>
        <w:rPr>
          <w:rFonts w:ascii="Times New Roman"/>
          <w:b w:val="false"/>
          <w:i w:val="false"/>
          <w:color w:val="000000"/>
          <w:sz w:val="28"/>
        </w:rPr>
        <w:t>
      2. «Академиялық» мәртебесі өз саласында жетекші болып табылатын, Қазақстан Республикасының ұлттық мәдениеті мен өнерін қалыптастыруға, дамытуға және насихаттауға елеулі үлес қосқан және мынадай талаптарға сай келетін мемлекеттік мәдениет ұйымдарына, жекелеген кәсіби көркем және шығармашылық ұжымдарға беріледі:</w:t>
      </w:r>
      <w:r>
        <w:br/>
      </w:r>
      <w:r>
        <w:rPr>
          <w:rFonts w:ascii="Times New Roman"/>
          <w:b w:val="false"/>
          <w:i w:val="false"/>
          <w:color w:val="000000"/>
          <w:sz w:val="28"/>
        </w:rPr>
        <w:t>
      кемінде жиырма бес жыл тұрақты және тиімді қызметті жүзеге асырады;</w:t>
      </w:r>
      <w:r>
        <w:br/>
      </w:r>
      <w:r>
        <w:rPr>
          <w:rFonts w:ascii="Times New Roman"/>
          <w:b w:val="false"/>
          <w:i w:val="false"/>
          <w:color w:val="000000"/>
          <w:sz w:val="28"/>
        </w:rPr>
        <w:t>
      өз қызметінде кәсібилікті, жұмыстың тиімділігі мен сапасын арттыру үшін инновациялар енгізеді;</w:t>
      </w:r>
      <w:r>
        <w:br/>
      </w:r>
      <w:r>
        <w:rPr>
          <w:rFonts w:ascii="Times New Roman"/>
          <w:b w:val="false"/>
          <w:i w:val="false"/>
          <w:color w:val="000000"/>
          <w:sz w:val="28"/>
        </w:rPr>
        <w:t>
      талантты жас кадрларды анықтауды және тәрбиелеуді жүзеге асырады;</w:t>
      </w:r>
      <w:r>
        <w:br/>
      </w:r>
      <w:r>
        <w:rPr>
          <w:rFonts w:ascii="Times New Roman"/>
          <w:b w:val="false"/>
          <w:i w:val="false"/>
          <w:color w:val="000000"/>
          <w:sz w:val="28"/>
        </w:rPr>
        <w:t>
      шығармашыл қызметкерлерінің кемінде сексен пайызы мәдениет пен өнер саласындағы жоғары білімі бар мамандардан құралған кәсіби білікті құрамы бар;</w:t>
      </w:r>
      <w:r>
        <w:br/>
      </w:r>
      <w:r>
        <w:rPr>
          <w:rFonts w:ascii="Times New Roman"/>
          <w:b w:val="false"/>
          <w:i w:val="false"/>
          <w:color w:val="000000"/>
          <w:sz w:val="28"/>
        </w:rPr>
        <w:t>
      шығармашыл қызметкерлерінің кемінде кемінде жиырма бес пайызы КСРО-ның және (немесе) Қазақстан Республикасының мемлекеттік наградаларымен марапатталған және шығармашыл қызметкерлерінің ішінде жиырма бес пайызы республикалық және халықаралық конкурстар мен фестивальдардың лауреаттары мен дипломанттары болып табылады;</w:t>
      </w:r>
      <w:r>
        <w:br/>
      </w:r>
      <w:r>
        <w:rPr>
          <w:rFonts w:ascii="Times New Roman"/>
          <w:b w:val="false"/>
          <w:i w:val="false"/>
          <w:color w:val="000000"/>
          <w:sz w:val="28"/>
        </w:rPr>
        <w:t>
      жаңа қойылымдарды қоса алғанда, жылына кемінде екі жүз спектакльді көрсетуді жүзеге асырады немесе жылына кемінде алпыс концерт өткізеді.</w:t>
      </w:r>
    </w:p>
    <w:bookmarkEnd w:id="6"/>
    <w:bookmarkStart w:name="z10" w:id="7"/>
    <w:p>
      <w:pPr>
        <w:spacing w:after="0"/>
        <w:ind w:left="0"/>
        <w:jc w:val="left"/>
      </w:pPr>
      <w:r>
        <w:rPr>
          <w:rFonts w:ascii="Times New Roman"/>
          <w:b/>
          <w:i w:val="false"/>
          <w:color w:val="000000"/>
        </w:rPr>
        <w:t xml:space="preserve"> 
3. «Академиялық» мәртебесін беру тәртібі</w:t>
      </w:r>
    </w:p>
    <w:bookmarkEnd w:id="7"/>
    <w:bookmarkStart w:name="z11" w:id="8"/>
    <w:p>
      <w:pPr>
        <w:spacing w:after="0"/>
        <w:ind w:left="0"/>
        <w:jc w:val="both"/>
      </w:pPr>
      <w:r>
        <w:rPr>
          <w:rFonts w:ascii="Times New Roman"/>
          <w:b w:val="false"/>
          <w:i w:val="false"/>
          <w:color w:val="000000"/>
          <w:sz w:val="28"/>
        </w:rPr>
        <w:t>
      3. Республикалық мемлекеттік мәдениет ұйымдарының, сондай-ақ облыстардың, республикалық маңызы бар қаланың, астананың жергілікті атқарушы органдарының басшылары мәдениет саласындағы орталық </w:t>
      </w:r>
      <w:r>
        <w:rPr>
          <w:rFonts w:ascii="Times New Roman"/>
          <w:b w:val="false"/>
          <w:i w:val="false"/>
          <w:color w:val="000000"/>
          <w:sz w:val="28"/>
        </w:rPr>
        <w:t>уәкілетті органға</w:t>
      </w:r>
      <w:r>
        <w:rPr>
          <w:rFonts w:ascii="Times New Roman"/>
          <w:b w:val="false"/>
          <w:i w:val="false"/>
          <w:color w:val="000000"/>
          <w:sz w:val="28"/>
        </w:rPr>
        <w:t xml:space="preserve"> (бұдан әрі - уәкілетті орган) «Академиялық» мәртебесін беру туралы қолдаухат ұсынады.</w:t>
      </w:r>
      <w:r>
        <w:br/>
      </w:r>
      <w:r>
        <w:rPr>
          <w:rFonts w:ascii="Times New Roman"/>
          <w:b w:val="false"/>
          <w:i w:val="false"/>
          <w:color w:val="000000"/>
          <w:sz w:val="28"/>
        </w:rPr>
        <w:t>
      Қолдаухатқа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«Академиялық» мәртебесін беруге ұсыну туралы мемлекеттік мәдениет ұйымы, жекелеген кәсіби көркем және шығармашылық ұжым қызметкерлерінің жалпы жиналысының хаттамасынан үзінді көшірме;</w:t>
      </w:r>
      <w:r>
        <w:br/>
      </w:r>
      <w:r>
        <w:rPr>
          <w:rFonts w:ascii="Times New Roman"/>
          <w:b w:val="false"/>
          <w:i w:val="false"/>
          <w:color w:val="000000"/>
          <w:sz w:val="28"/>
        </w:rPr>
        <w:t>
</w:t>
      </w:r>
      <w:r>
        <w:rPr>
          <w:rFonts w:ascii="Times New Roman"/>
          <w:b w:val="false"/>
          <w:i w:val="false"/>
          <w:color w:val="000000"/>
          <w:sz w:val="28"/>
        </w:rPr>
        <w:t>
      2) дипломдарының көшірмелері қоса берілген мәдениет пен өнер саласындағы жоғары білімі бар шығармашыл қызметкерлер туралы мәліметтер;</w:t>
      </w:r>
      <w:r>
        <w:br/>
      </w:r>
      <w:r>
        <w:rPr>
          <w:rFonts w:ascii="Times New Roman"/>
          <w:b w:val="false"/>
          <w:i w:val="false"/>
          <w:color w:val="000000"/>
          <w:sz w:val="28"/>
        </w:rPr>
        <w:t>
</w:t>
      </w:r>
      <w:r>
        <w:rPr>
          <w:rFonts w:ascii="Times New Roman"/>
          <w:b w:val="false"/>
          <w:i w:val="false"/>
          <w:color w:val="000000"/>
          <w:sz w:val="28"/>
        </w:rPr>
        <w:t>
      3) КСРО-ның және (немесе) Қазақстан Республикасының мемлекеттік наградаларымен марапатталған шығармашыл қызметкерлер туралы мәліметтер;</w:t>
      </w:r>
      <w:r>
        <w:br/>
      </w:r>
      <w:r>
        <w:rPr>
          <w:rFonts w:ascii="Times New Roman"/>
          <w:b w:val="false"/>
          <w:i w:val="false"/>
          <w:color w:val="000000"/>
          <w:sz w:val="28"/>
        </w:rPr>
        <w:t>
</w:t>
      </w:r>
      <w:r>
        <w:rPr>
          <w:rFonts w:ascii="Times New Roman"/>
          <w:b w:val="false"/>
          <w:i w:val="false"/>
          <w:color w:val="000000"/>
          <w:sz w:val="28"/>
        </w:rPr>
        <w:t>
      4) Қазақстанның мәдениеті мен өнерінің дамуына қосқан үлесін көрсететін мемлекеттік мәдениет ұйымының, жекелеген кәсіби көркем және шығармашылық ұжымның қызметі туралы анықтама;</w:t>
      </w:r>
      <w:r>
        <w:br/>
      </w:r>
      <w:r>
        <w:rPr>
          <w:rFonts w:ascii="Times New Roman"/>
          <w:b w:val="false"/>
          <w:i w:val="false"/>
          <w:color w:val="000000"/>
          <w:sz w:val="28"/>
        </w:rPr>
        <w:t>
</w:t>
      </w:r>
      <w:r>
        <w:rPr>
          <w:rFonts w:ascii="Times New Roman"/>
          <w:b w:val="false"/>
          <w:i w:val="false"/>
          <w:color w:val="000000"/>
          <w:sz w:val="28"/>
        </w:rPr>
        <w:t>
      5) қызметі туралы республикалық деңгейдегі бұқаралық ақпарат құралдарында және шетелдік бұқаралық ақпарат құралдарында жарияланған материалдардың көшірмелері (кемінде он жарияланым);</w:t>
      </w:r>
      <w:r>
        <w:br/>
      </w:r>
      <w:r>
        <w:rPr>
          <w:rFonts w:ascii="Times New Roman"/>
          <w:b w:val="false"/>
          <w:i w:val="false"/>
          <w:color w:val="000000"/>
          <w:sz w:val="28"/>
        </w:rPr>
        <w:t>
</w:t>
      </w:r>
      <w:r>
        <w:rPr>
          <w:rFonts w:ascii="Times New Roman"/>
          <w:b w:val="false"/>
          <w:i w:val="false"/>
          <w:color w:val="000000"/>
          <w:sz w:val="28"/>
        </w:rPr>
        <w:t>
      6) мәдениет саласындағы іс-шараларға (республикалық және халықаралық маңызы бар конкурстарға, фестивальдарға) қатысқанын және (немесе) жүлделі орындар алғанын куәландыратын құжаттардың көшірмесі.</w:t>
      </w:r>
      <w:r>
        <w:br/>
      </w:r>
      <w:r>
        <w:rPr>
          <w:rFonts w:ascii="Times New Roman"/>
          <w:b w:val="false"/>
          <w:i w:val="false"/>
          <w:color w:val="000000"/>
          <w:sz w:val="28"/>
        </w:rPr>
        <w:t>
</w:t>
      </w:r>
      <w:r>
        <w:rPr>
          <w:rFonts w:ascii="Times New Roman"/>
          <w:b w:val="false"/>
          <w:i w:val="false"/>
          <w:color w:val="000000"/>
          <w:sz w:val="28"/>
        </w:rPr>
        <w:t>
      4. Қолдаухаттар ағымдағы жылдың 1 қыркүйегіне дейінгі мерзімде уәкілетті органның мекен жайына жіберіледі. Көрсетілген мерзімнен кешіктіріп жіберілген қолдаухаттар келесі жылы қаралады.</w:t>
      </w:r>
      <w:r>
        <w:br/>
      </w:r>
      <w:r>
        <w:rPr>
          <w:rFonts w:ascii="Times New Roman"/>
          <w:b w:val="false"/>
          <w:i w:val="false"/>
          <w:color w:val="000000"/>
          <w:sz w:val="28"/>
        </w:rPr>
        <w:t>
</w:t>
      </w:r>
      <w:r>
        <w:rPr>
          <w:rFonts w:ascii="Times New Roman"/>
          <w:b w:val="false"/>
          <w:i w:val="false"/>
          <w:color w:val="000000"/>
          <w:sz w:val="28"/>
        </w:rPr>
        <w:t>
      5. Қолдаухаттарды қарау үшін уәкілетті орган арнайы комиссия (бұдан әрі - Комиссия) құрады.</w:t>
      </w:r>
      <w:r>
        <w:br/>
      </w:r>
      <w:r>
        <w:rPr>
          <w:rFonts w:ascii="Times New Roman"/>
          <w:b w:val="false"/>
          <w:i w:val="false"/>
          <w:color w:val="000000"/>
          <w:sz w:val="28"/>
        </w:rPr>
        <w:t>
</w:t>
      </w:r>
      <w:r>
        <w:rPr>
          <w:rFonts w:ascii="Times New Roman"/>
          <w:b w:val="false"/>
          <w:i w:val="false"/>
          <w:color w:val="000000"/>
          <w:sz w:val="28"/>
        </w:rPr>
        <w:t>
      6. Комиссия көрнекті мәдениет пен өнер қайраткерлерінен қалыптасады. Комиссияның құрамы мен ережесін уәкілетті органның басшысы бекітеді.</w:t>
      </w:r>
      <w:r>
        <w:br/>
      </w:r>
      <w:r>
        <w:rPr>
          <w:rFonts w:ascii="Times New Roman"/>
          <w:b w:val="false"/>
          <w:i w:val="false"/>
          <w:color w:val="000000"/>
          <w:sz w:val="28"/>
        </w:rPr>
        <w:t>
</w:t>
      </w:r>
      <w:r>
        <w:rPr>
          <w:rFonts w:ascii="Times New Roman"/>
          <w:b w:val="false"/>
          <w:i w:val="false"/>
          <w:color w:val="000000"/>
          <w:sz w:val="28"/>
        </w:rPr>
        <w:t>
      7. Комиссияның отырыстары қажеттілігіне қарай өткізіледі және егер оған Комиссия мүшелерінің жалпы санының кемінде үштен екісі қатысса заңды болып саналады.</w:t>
      </w:r>
      <w:r>
        <w:br/>
      </w:r>
      <w:r>
        <w:rPr>
          <w:rFonts w:ascii="Times New Roman"/>
          <w:b w:val="false"/>
          <w:i w:val="false"/>
          <w:color w:val="000000"/>
          <w:sz w:val="28"/>
        </w:rPr>
        <w:t>
</w:t>
      </w:r>
      <w:r>
        <w:rPr>
          <w:rFonts w:ascii="Times New Roman"/>
          <w:b w:val="false"/>
          <w:i w:val="false"/>
          <w:color w:val="000000"/>
          <w:sz w:val="28"/>
        </w:rPr>
        <w:t>
      8. Комиссияның шешімдері Комиссия мүшелерінің жалпы санының қарапайым көпшілік дауысымен қабылданады. Комиссия мүшелерінің дауыстары тең болған кезде төрағаның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9. Комиссияның шешімі ұсынымдық сипатта болады.</w:t>
      </w:r>
      <w:r>
        <w:br/>
      </w:r>
      <w:r>
        <w:rPr>
          <w:rFonts w:ascii="Times New Roman"/>
          <w:b w:val="false"/>
          <w:i w:val="false"/>
          <w:color w:val="000000"/>
          <w:sz w:val="28"/>
        </w:rPr>
        <w:t>
</w:t>
      </w:r>
      <w:r>
        <w:rPr>
          <w:rFonts w:ascii="Times New Roman"/>
          <w:b w:val="false"/>
          <w:i w:val="false"/>
          <w:color w:val="000000"/>
          <w:sz w:val="28"/>
        </w:rPr>
        <w:t>
      10. Уәкілетті орган Комиссияның ұсынысы негізінде Қазақстан Республикасының Үкіметіне 1 қарашаға дейін мемлекеттік мәдениет ұйымдары мен жекелеген кәсіби көркем, шығармашылық ұжымдарға «Академиялық» мәртебесін беру туралы ұсыныс енгізеді.</w:t>
      </w:r>
      <w:r>
        <w:br/>
      </w:r>
      <w:r>
        <w:rPr>
          <w:rFonts w:ascii="Times New Roman"/>
          <w:b w:val="false"/>
          <w:i w:val="false"/>
          <w:color w:val="000000"/>
          <w:sz w:val="28"/>
        </w:rPr>
        <w:t>
</w:t>
      </w:r>
      <w:r>
        <w:rPr>
          <w:rFonts w:ascii="Times New Roman"/>
          <w:b w:val="false"/>
          <w:i w:val="false"/>
          <w:color w:val="000000"/>
          <w:sz w:val="28"/>
        </w:rPr>
        <w:t>
      11. «Академиялық» мәртебесі </w:t>
      </w:r>
      <w:r>
        <w:rPr>
          <w:rFonts w:ascii="Times New Roman"/>
          <w:b w:val="false"/>
          <w:i w:val="false"/>
          <w:color w:val="000000"/>
          <w:sz w:val="28"/>
        </w:rPr>
        <w:t>уәкілетті органның</w:t>
      </w:r>
      <w:r>
        <w:rPr>
          <w:rFonts w:ascii="Times New Roman"/>
          <w:b w:val="false"/>
          <w:i w:val="false"/>
          <w:color w:val="000000"/>
          <w:sz w:val="28"/>
        </w:rPr>
        <w:t xml:space="preserve"> ұсынысы бойынша Қазақстан Республикасы Үкіметінің қаулысымен беріледі.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