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3991" w14:textId="4d83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ұрпақ мүддесінде минералдық шикізат қорларын сақтау үшін жер қойнауы учаскелерін консервациялау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10 ақпандағы № 121 Қаулысы. Күші жойылды - Қазақстан Республикасы Үкіметінің 2016 жылғы 31 тамыздағы № 492 қаулысымен</w:t>
      </w:r>
    </w:p>
    <w:p>
      <w:pPr>
        <w:spacing w:after="0"/>
        <w:ind w:left="0"/>
        <w:jc w:val="left"/>
      </w:pPr>
      <w:r>
        <w:rPr>
          <w:rFonts w:ascii="Times New Roman"/>
          <w:b w:val="false"/>
          <w:i w:val="false"/>
          <w:color w:val="ff0000"/>
          <w:sz w:val="28"/>
        </w:rPr>
        <w:t xml:space="preserve">            Ескерту. Күші жойылды – ҚР Үкіметінің 31.08.2016 </w:t>
      </w:r>
      <w:r>
        <w:rPr>
          <w:rFonts w:ascii="Times New Roman"/>
          <w:b w:val="false"/>
          <w:i w:val="false"/>
          <w:color w:val="ff0000"/>
          <w:sz w:val="28"/>
        </w:rPr>
        <w:t>№ 492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"Жер қойнауы және жер қойнауын пайдалану туралы" Қазақстан Республикасының 2010 жылғы 24 маусымдағы Заңы 16-бабының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Болашақ ұрпақ мүддесінде минералдық шикізат қорларын сақтау үшін жер қойнауы учаскелерін консервациялау қағидасы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236"/>
        <w:gridCol w:w="7064"/>
      </w:tblGrid>
      <w:tr>
        <w:trPr>
          <w:trHeight w:val="30" w:hRule="atLeast"/>
        </w:trPr>
        <w:tc>
          <w:tcPr>
            <w:tcW w:w="5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7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Премьер-Министр</w:t>
            </w:r>
            <w:r>
              <w:br/>
            </w:r>
            <w:r>
              <w:rPr>
                <w:rFonts w:ascii="Times New Roman"/>
                <w:b w:val="false"/>
                <w:i w:val="false"/>
                <w:color w:val="000000"/>
                <w:sz w:val="20"/>
              </w:rPr>
              <w:t>
</w:t>
            </w:r>
          </w:p>
        </w:tc>
        <w:tc>
          <w:tcPr>
            <w:tcW w:w="7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10 ақпандағы</w:t>
            </w:r>
            <w:r>
              <w:br/>
            </w:r>
            <w:r>
              <w:rPr>
                <w:rFonts w:ascii="Times New Roman"/>
                <w:b w:val="false"/>
                <w:i w:val="false"/>
                <w:color w:val="000000"/>
                <w:sz w:val="20"/>
              </w:rPr>
              <w:t>N 121 қаулысымен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Болашақ ұрпақ мүддесінде минералдық шикізат қорларын сақтау үшін жер қойнауы учаскелерін консервациялау 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Болашақ ұрпақ мүддесінде минералдық шикізат қорларын сақтау үшін жер қойнауы учаскелерін консервациялау қағидасы (бұдан әрі - Қағида) "Жер қойнауы және жер қойнауын пайдалану туралы" Қазақстан Республикасының 2010 жылға 24 маусымдағы Заңының 16-бабының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әзірленген және болашақ ұрпақ мүддесінде минералдық шикізат қорларын сақтау үшін жер қойнауы учаскелерін консервациялаудың тәртібін анықтайды.</w:t>
      </w:r>
      <w:r>
        <w:br/>
      </w:r>
      <w:r>
        <w:rPr>
          <w:rFonts w:ascii="Times New Roman"/>
          <w:b w:val="false"/>
          <w:i w:val="false"/>
          <w:color w:val="000000"/>
          <w:sz w:val="28"/>
        </w:rPr>
        <w:t>
      </w:t>
      </w:r>
      <w:r>
        <w:rPr>
          <w:rFonts w:ascii="Times New Roman"/>
          <w:b w:val="false"/>
          <w:i w:val="false"/>
          <w:color w:val="000000"/>
          <w:sz w:val="28"/>
        </w:rPr>
        <w:t>2. Консервациялауға қазіргі уақытта өндіру және қайта өңдеу технологияларының жоқтығына байланысты тиімсіз болып табылатын пайдалы қазбалардың қорларын құрайтын жер қойнауы учаскелері жатады.</w:t>
      </w:r>
      <w:r>
        <w:br/>
      </w:r>
      <w:r>
        <w:rPr>
          <w:rFonts w:ascii="Times New Roman"/>
          <w:b w:val="false"/>
          <w:i w:val="false"/>
          <w:color w:val="000000"/>
          <w:sz w:val="28"/>
        </w:rPr>
        <w:t>
      </w:t>
      </w:r>
      <w:r>
        <w:rPr>
          <w:rFonts w:ascii="Times New Roman"/>
          <w:b w:val="false"/>
          <w:i w:val="false"/>
          <w:color w:val="000000"/>
          <w:sz w:val="28"/>
        </w:rPr>
        <w:t>3. Қағида пайдалы қазбалардың кен орындарын өндіруге, аралас барлауға және өндіруге арналған қолданыстағы келісімшарттарға енгізілген жер қойнауы учаскелеріне таралмайды.</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Жер қойнауы учаскелерін консервациялаудың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Қорлар жөніндегі </w:t>
      </w:r>
      <w:r>
        <w:rPr>
          <w:rFonts w:ascii="Times New Roman"/>
          <w:b w:val="false"/>
          <w:i w:val="false"/>
          <w:color w:val="000000"/>
          <w:sz w:val="28"/>
        </w:rPr>
        <w:t>мемлекеттік комиссия</w:t>
      </w:r>
      <w:r>
        <w:rPr>
          <w:rFonts w:ascii="Times New Roman"/>
          <w:b w:val="false"/>
          <w:i w:val="false"/>
          <w:color w:val="000000"/>
          <w:sz w:val="28"/>
        </w:rPr>
        <w:t xml:space="preserve"> (бұдан әрі - ҚМК) пайдалы қазбалардың кен орындарын барлау мен қорларды санау жүзеге асырған жер қойнауын пайдаланушы ұсынған геологиялық материалдар бойынша жер қойнауына мемлекеттік сараптаманы жүргізеді. ҚМК жер қойнауының мемлекеттік сараптаманың нәтижесі бойынша мемлекеттік балансқа енгізілген барланған қорларды игерудің рентабельділігі немесе рентабельді еместігі туралы қорытынды береді.</w:t>
      </w:r>
      <w:r>
        <w:br/>
      </w:r>
      <w:r>
        <w:rPr>
          <w:rFonts w:ascii="Times New Roman"/>
          <w:b w:val="false"/>
          <w:i w:val="false"/>
          <w:color w:val="000000"/>
          <w:sz w:val="28"/>
        </w:rPr>
        <w:t>
      </w:t>
      </w:r>
      <w:r>
        <w:rPr>
          <w:rFonts w:ascii="Times New Roman"/>
          <w:b w:val="false"/>
          <w:i w:val="false"/>
          <w:color w:val="000000"/>
          <w:sz w:val="28"/>
        </w:rPr>
        <w:t>5. Қазіргі уақытта өндіру мен қайта өңдеу технологияларының жоқтығына байланысты барланған қорлардың кен орындарын игерудің рентабельділігі туралы ҚМК-нің қорытындысы негізінде мұндай кен орындарының қорлары пайдалы қазбалар қорларының мемлекеттік балансында болашақ ұрпақ мүддесінде тоқтатылған ретінде ескеріледі.</w:t>
      </w:r>
      <w:r>
        <w:br/>
      </w:r>
      <w:r>
        <w:rPr>
          <w:rFonts w:ascii="Times New Roman"/>
          <w:b w:val="false"/>
          <w:i w:val="false"/>
          <w:color w:val="000000"/>
          <w:sz w:val="28"/>
        </w:rPr>
        <w:t>
      </w:t>
      </w:r>
      <w:r>
        <w:rPr>
          <w:rFonts w:ascii="Times New Roman"/>
          <w:b w:val="false"/>
          <w:i w:val="false"/>
          <w:color w:val="000000"/>
          <w:sz w:val="28"/>
        </w:rPr>
        <w:t xml:space="preserve">6. Жер қойнауын зерттеу мен пайдалану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ҚМК-нің қорытындысына сәйкес пайдалы қазбалар қорларының мемлекеттік балансында тоқтатылған кен орнының атауының алдына "тоқтатылған" деген белгі қояды.</w:t>
      </w:r>
      <w:r>
        <w:br/>
      </w:r>
      <w:r>
        <w:rPr>
          <w:rFonts w:ascii="Times New Roman"/>
          <w:b w:val="false"/>
          <w:i w:val="false"/>
          <w:color w:val="000000"/>
          <w:sz w:val="28"/>
        </w:rPr>
        <w:t>
      </w:t>
      </w:r>
      <w:r>
        <w:rPr>
          <w:rFonts w:ascii="Times New Roman"/>
          <w:b w:val="false"/>
          <w:i w:val="false"/>
          <w:color w:val="000000"/>
          <w:sz w:val="28"/>
        </w:rPr>
        <w:t>7. Жер қойнауы учаскелерінің жай-күйінің мониторингін оларды болашақ ұрпақ мүддесінде сақтау мақсатында консервациялау уақытында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8. Уәкілетті органға жер қойнауын пайдаланушыдан тоқтатылған кен орнының барланған қорларын игерудің экономикалық негізділігі және тиімділігі туралы өтініш түскен жағдайда, ҚМК жер қойнауына мемлекеттік сараптама жүргізеді.</w:t>
      </w:r>
      <w:r>
        <w:br/>
      </w:r>
      <w:r>
        <w:rPr>
          <w:rFonts w:ascii="Times New Roman"/>
          <w:b w:val="false"/>
          <w:i w:val="false"/>
          <w:color w:val="000000"/>
          <w:sz w:val="28"/>
        </w:rPr>
        <w:t>
      Жер қойнауына мемлекеттік сараптаманың нәтижесі бойынша ҚМК жер қойнауын пайдаланушыдан өтініш түскен тоқтатылған кен орны қорларын игерудің рентабельділігі немесе рентабельді еместігі туралы қорытынды береді. ҚМК тоқтатылған кен орнын игерудің рентабельділігі туралы қорытынды берген жағдайда, уәкілетті орган мемлекеттік баланста осы кен орнынан "тоқтатылған" деген белгіні алып тастайды.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