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4a79c" w14:textId="aa4a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14 қыркүйектегі № 965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16 ақпандағы № 142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Республикасында ақпараттық қауіпсіздікті қамтамасыз ету жөніндегі кейбір шаралар туралы Қазақстан Республикасы Үкіметінің 2004 жылғы 14 қыркүйектегі № 965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тармақшадағы «деп белгіленсін.» деген сөздер «;» белгісімен ауыстырылсын;</w:t>
      </w:r>
      <w:r>
        <w:br/>
      </w:r>
      <w:r>
        <w:rPr>
          <w:rFonts w:ascii="Times New Roman"/>
          <w:b w:val="false"/>
          <w:i w:val="false"/>
          <w:color w:val="000000"/>
          <w:sz w:val="28"/>
        </w:rPr>
        <w:t>
      мынадай мазмұндағы 3), 4) тармақшалармен толықтырылсын:</w:t>
      </w:r>
      <w:r>
        <w:br/>
      </w:r>
      <w:r>
        <w:rPr>
          <w:rFonts w:ascii="Times New Roman"/>
          <w:b w:val="false"/>
          <w:i w:val="false"/>
          <w:color w:val="000000"/>
          <w:sz w:val="28"/>
        </w:rPr>
        <w:t>
      «3) бөлінген үй-жайларда мемлекеттік құпияларды және ақпараттық қауіпсіздікті қорғау жөніндегі талаптарды міндетті түрде орындай отырып, «Үкіметтің мобильдік офисіне» қол жеткізу үшін қажетті мобильдік құрылғыларды қолдануға рұқсат етіледі. Құпия келіссөздер мен мәжілістер өткізу уақытында көрсетілген мобильдік құрылғылар өшіріледі не қызметтік үй-жайдан тыс шығарылады;</w:t>
      </w:r>
      <w:r>
        <w:br/>
      </w:r>
      <w:r>
        <w:rPr>
          <w:rFonts w:ascii="Times New Roman"/>
          <w:b w:val="false"/>
          <w:i w:val="false"/>
          <w:color w:val="000000"/>
          <w:sz w:val="28"/>
        </w:rPr>
        <w:t>
</w:t>
      </w:r>
      <w:r>
        <w:rPr>
          <w:rFonts w:ascii="Times New Roman"/>
          <w:b w:val="false"/>
          <w:i w:val="false"/>
          <w:color w:val="000000"/>
          <w:sz w:val="28"/>
        </w:rPr>
        <w:t>
      4) «Үкіметтің мобильдік офисі» қызметтік ақпаратының сақталуын қамтамасыз ету мақсатында санкцияланбаған қол жетімділіктен қорғаудың ұйымдық және техникалық шаралары мен Интернет желісінің деректерін берудің жаһандық желілеріне «Үкіметтің мобильдік офисінің» қол жетімділігі үшін пайдаланылатын деректерді беру желілерінде жедел-іздестіру іс-шараларын өткізу мүмкіндігі қамтамасыз етіледі деп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«Қазақстан Республикасы Премьер-Министрінің Кеңсесі Қазақстан Республикасы Байланыс және ақпарат министрлігімен бірлесіп, үш ай мерзімде «Үкіметтің мобильдік офисіне» беруге рұқсат етілген қызметтік ақпараттың тізбесін әзірлесін және бекітсін.»;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K.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