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7ce1" w14:textId="68e7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меншіктің мәселелері туралы</w:t>
      </w:r>
    </w:p>
    <w:p>
      <w:pPr>
        <w:spacing w:after="0"/>
        <w:ind w:left="0"/>
        <w:jc w:val="both"/>
      </w:pPr>
      <w:r>
        <w:rPr>
          <w:rFonts w:ascii="Times New Roman"/>
          <w:b w:val="false"/>
          <w:i w:val="false"/>
          <w:color w:val="000000"/>
          <w:sz w:val="28"/>
        </w:rPr>
        <w:t>Қазақстан Республикасы Үкіметінің 2011 жылғы 30 наурыздағы № 295 Қаулысы</w:t>
      </w:r>
    </w:p>
    <w:p>
      <w:pPr>
        <w:spacing w:after="0"/>
        <w:ind w:left="0"/>
        <w:jc w:val="both"/>
      </w:pPr>
      <w:bookmarkStart w:name="z1" w:id="0"/>
      <w:r>
        <w:rPr>
          <w:rFonts w:ascii="Times New Roman"/>
          <w:b w:val="false"/>
          <w:i w:val="false"/>
          <w:color w:val="000000"/>
          <w:sz w:val="28"/>
        </w:rPr>
        <w:t>
      «Ұлттық әл-ауқат қоры туралы» Қазақстан Республикасының 2009 жылғы 13 ақпандағы Заңының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қаулыға қосымшада көрсетілген мүлікті «Қазақстанның тұрғын үй құрылыс жинақ банкі», «Ипотекалық кредиттерге кепілдік берудің қазақстандық қоры» акционерлік қоғамдары акцияларының «Самұрық-Қазына» ұлттық әл-ауқат қоры» акционерлік қоғамына (бұдан әрі - Қор) тиесілі пакеттеріне айырбастап, Қордың меншігіне беруді қамтамасыз етсін;</w:t>
      </w:r>
      <w:r>
        <w:br/>
      </w:r>
      <w:r>
        <w:rPr>
          <w:rFonts w:ascii="Times New Roman"/>
          <w:b w:val="false"/>
          <w:i w:val="false"/>
          <w:color w:val="000000"/>
          <w:sz w:val="28"/>
        </w:rPr>
        <w:t>
</w:t>
      </w:r>
      <w:r>
        <w:rPr>
          <w:rFonts w:ascii="Times New Roman"/>
          <w:b w:val="false"/>
          <w:i w:val="false"/>
          <w:color w:val="000000"/>
          <w:sz w:val="28"/>
        </w:rPr>
        <w:t>
      2) «Қазақстанның тұрғын үй құрылыс жинақ банкі», «Ипотекалық кредиттерге кепілдік берудің қазақстандық қоры» акционерлік қоғамдары акцияларының пакеттері мемлекеттік меншікке қабылданғаннан кейін оларды илену және пайдалану құқықтарын Қазақстан Республикасы Қаржы министрлігіне беруді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2. Қоса беріліп отырған Қазақстан Республикасы Үкіметінің кейбір шешімдеріне енгізілетін </w:t>
      </w:r>
      <w:r>
        <w:rPr>
          <w:rFonts w:ascii="Times New Roman"/>
          <w:b w:val="false"/>
          <w:i w:val="false"/>
          <w:color w:val="000000"/>
          <w:sz w:val="28"/>
        </w:rPr>
        <w:t>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наурыздағы  </w:t>
      </w:r>
      <w:r>
        <w:br/>
      </w:r>
      <w:r>
        <w:rPr>
          <w:rFonts w:ascii="Times New Roman"/>
          <w:b w:val="false"/>
          <w:i w:val="false"/>
          <w:color w:val="000000"/>
          <w:sz w:val="28"/>
        </w:rPr>
        <w:t xml:space="preserve">
№ 295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Қордың меншігіне берілетін республикалық меншіктің мүлкі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71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вокзалдарының ғимараттары мен үй-жайлары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вокзалдарының жолаушылар платформалары мен перрондары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гарнизоны әскери сотының 2008 жылғы 25 наурыздағы іс № 1/29сс-2008 жыл үкімімен тәркіленген, саны 1000 (бір мың) дана жартылай вагондар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салынған «Хромтау - Алтынсарин» жаңа темір жол желісінің аяқталмаған құрылыс объектілері</w:t>
            </w:r>
          </w:p>
        </w:tc>
      </w:tr>
    </w:tbl>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наурыздағы </w:t>
      </w:r>
      <w:r>
        <w:br/>
      </w:r>
      <w:r>
        <w:rPr>
          <w:rFonts w:ascii="Times New Roman"/>
          <w:b w:val="false"/>
          <w:i w:val="false"/>
          <w:color w:val="000000"/>
          <w:sz w:val="28"/>
        </w:rPr>
        <w:t xml:space="preserve">
№ 295 қаулысымен      </w:t>
      </w:r>
      <w:r>
        <w:br/>
      </w:r>
      <w:r>
        <w:rPr>
          <w:rFonts w:ascii="Times New Roman"/>
          <w:b w:val="false"/>
          <w:i w:val="false"/>
          <w:color w:val="000000"/>
          <w:sz w:val="28"/>
        </w:rPr>
        <w:t xml:space="preserve">
бекітілген         </w:t>
      </w:r>
    </w:p>
    <w:bookmarkEnd w:id="2"/>
    <w:bookmarkStart w:name="z11"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w:t>
      </w:r>
    </w:p>
    <w:bookmarkEnd w:id="3"/>
    <w:bookmarkStart w:name="z10" w:id="4"/>
    <w:p>
      <w:pPr>
        <w:spacing w:after="0"/>
        <w:ind w:left="0"/>
        <w:jc w:val="both"/>
      </w:pP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«Алматы қаласы» деген бөлім мынадай мазмұндағы 123-130, 123-131-жолдармен толықтырылсын:</w:t>
      </w:r>
      <w:r>
        <w:br/>
      </w:r>
      <w:r>
        <w:rPr>
          <w:rFonts w:ascii="Times New Roman"/>
          <w:b w:val="false"/>
          <w:i w:val="false"/>
          <w:color w:val="000000"/>
          <w:sz w:val="28"/>
        </w:rPr>
        <w:t>
      «123-130. «Қазақстанның тұрғын үй құрылыс жинақ банкі» акционерлік қоғамы</w:t>
      </w:r>
      <w:r>
        <w:br/>
      </w:r>
      <w:r>
        <w:rPr>
          <w:rFonts w:ascii="Times New Roman"/>
          <w:b w:val="false"/>
          <w:i w:val="false"/>
          <w:color w:val="000000"/>
          <w:sz w:val="28"/>
        </w:rPr>
        <w:t>
      123-131. «Ипотекалық кредиттерге кепілдік берудің қазақстандық қоры» акционерлік қоғамы».</w:t>
      </w:r>
      <w:r>
        <w:br/>
      </w:r>
      <w:r>
        <w:rPr>
          <w:rFonts w:ascii="Times New Roman"/>
          <w:b w:val="false"/>
          <w:i w:val="false"/>
          <w:color w:val="000000"/>
          <w:sz w:val="28"/>
        </w:rPr>
        <w:t>
</w:t>
      </w:r>
      <w:r>
        <w:rPr>
          <w:rFonts w:ascii="Times New Roman"/>
          <w:b w:val="false"/>
          <w:i w:val="false"/>
          <w:color w:val="000000"/>
          <w:sz w:val="28"/>
        </w:rPr>
        <w:t>
      2. «Республикалық меншіктегі ұйымдар акцияларының мемлекеттік</w:t>
      </w:r>
      <w:r>
        <w:br/>
      </w:r>
      <w:r>
        <w:rPr>
          <w:rFonts w:ascii="Times New Roman"/>
          <w:b w:val="false"/>
          <w:i w:val="false"/>
          <w:color w:val="000000"/>
          <w:sz w:val="28"/>
        </w:rPr>
        <w:t>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«Қазақстан Республикасының Қаржы министрлігіне» деген бөлім мынадай мазмұндағы 217-11, 217-12-жолдармен толықтырылсын:</w:t>
      </w:r>
      <w:r>
        <w:br/>
      </w:r>
      <w:r>
        <w:rPr>
          <w:rFonts w:ascii="Times New Roman"/>
          <w:b w:val="false"/>
          <w:i w:val="false"/>
          <w:color w:val="000000"/>
          <w:sz w:val="28"/>
        </w:rPr>
        <w:t>
      «217-11. «Қазақстанның тұрғын үй құрылыс жинақ банкі» акционерлік қоғамы</w:t>
      </w:r>
      <w:r>
        <w:br/>
      </w:r>
      <w:r>
        <w:rPr>
          <w:rFonts w:ascii="Times New Roman"/>
          <w:b w:val="false"/>
          <w:i w:val="false"/>
          <w:color w:val="000000"/>
          <w:sz w:val="28"/>
        </w:rPr>
        <w:t>
      217-12. «Ипотекалық кредиттерге кепілдік берудің қазақстандық қоры» акционерлік қоғамы».</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22, 205-құжат):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министрлігінің қарамағындағы ұйымдардың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жолмен толықтырылсын:</w:t>
      </w:r>
      <w:r>
        <w:br/>
      </w:r>
      <w:r>
        <w:rPr>
          <w:rFonts w:ascii="Times New Roman"/>
          <w:b w:val="false"/>
          <w:i w:val="false"/>
          <w:color w:val="000000"/>
          <w:sz w:val="28"/>
        </w:rPr>
        <w:t>
      «Ипотекалық кредиттерге кепілдік берудің қазақстандық қоры» акционерлік қоғамы».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2012.03.19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