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1607" w14:textId="63e1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1729 және 2009 жылғы 7 желтоқсандағы № 2030 қаулыларына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сәуірдегі № 392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2009 ж., № 47-48, 444-құжат):</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 xml:space="preserve"> 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"тәртібін" деген сөздің алдынан "не Қазақстан Республикасының Үкіметі құрған, медициналық техниканы кейіннен денсаулық сақтау ұйымдарына қаржылық лизинг шарттарында беру үшін сатып алуды ұйымдастыру және өткізу қызметінің негізгі мәні болып табылатын ұйым қаражатының есебінен денсаулық сақтау ұйымдарының медициналық техниканы қаржылық лизинг шарттарында сатып алуы"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тармақша</w:t>
      </w:r>
      <w:r>
        <w:rPr>
          <w:rFonts w:ascii="Times New Roman"/>
          <w:b w:val="false"/>
          <w:i w:val="false"/>
          <w:color w:val="000000"/>
          <w:sz w:val="28"/>
        </w:rPr>
        <w:t xml:space="preserve"> "немесе осы Ережеде белгіленген тәртіппен және тәсілдермен дәрілік заттарды, медициналық мақсаттағы бұйымдарды бірыңғай дистрибьютордың сатып алуы" деген сөздерден кейін "не Қазақстан Республикасының қаржылық лизинг туралы заңнамасында белгіленген тәртіппен медициналық техниканы қаржылық лизинг шарттарында сатып алу"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 тармақша</w:t>
      </w:r>
      <w:r>
        <w:rPr>
          <w:rFonts w:ascii="Times New Roman"/>
          <w:b w:val="false"/>
          <w:i w:val="false"/>
          <w:color w:val="000000"/>
          <w:sz w:val="28"/>
        </w:rPr>
        <w:t xml:space="preserve"> "жасасқан" деген сөзден кейін "не Қазақстан Республикасының қаржылық лизинг туралы заңнамалық актілеріне сәйкес қаржылық лизинг шартын жасасқан"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тармақшадағы</w:t>
      </w:r>
      <w:r>
        <w:rPr>
          <w:rFonts w:ascii="Times New Roman"/>
          <w:b w:val="false"/>
          <w:i w:val="false"/>
          <w:color w:val="000000"/>
          <w:sz w:val="28"/>
        </w:rPr>
        <w:t xml:space="preserve"> "сатып алу тәсілдерімен жүзеге асырылуы мүмкін." деген сөздер "сатып алу;" деген сөздермен ауыстырылсын;</w:t>
      </w:r>
    </w:p>
    <w:bookmarkStart w:name="z11" w:id="4"/>
    <w:p>
      <w:pPr>
        <w:spacing w:after="0"/>
        <w:ind w:left="0"/>
        <w:jc w:val="both"/>
      </w:pPr>
      <w:r>
        <w:rPr>
          <w:rFonts w:ascii="Times New Roman"/>
          <w:b w:val="false"/>
          <w:i w:val="false"/>
          <w:color w:val="000000"/>
          <w:sz w:val="28"/>
        </w:rPr>
        <w:t>
      мынадай мазмұндағы 4) тармақшамен толықтырылсын:</w:t>
      </w:r>
    </w:p>
    <w:bookmarkEnd w:id="4"/>
    <w:p>
      <w:pPr>
        <w:spacing w:after="0"/>
        <w:ind w:left="0"/>
        <w:jc w:val="both"/>
      </w:pPr>
      <w:r>
        <w:rPr>
          <w:rFonts w:ascii="Times New Roman"/>
          <w:b w:val="false"/>
          <w:i w:val="false"/>
          <w:color w:val="000000"/>
          <w:sz w:val="28"/>
        </w:rPr>
        <w:t>
      "4) мемлекеттік мекемелерді қоспағанда, Қазақстан Республикасының қаржылық лизинг туралы заңнамалық актілерінде белгіленген тәртіппен, денсаулық сақтау ұйымдарының медициналық техниканы қаржылық лизинг шарттарымен сатып алуы тәсілдерімен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"осы ереженің" деген сөздерден кейін "7-тармағының 4) тармақшасында көзделген тәсілді қоспағанда," деген сөздермен толықтырылсын;</w:t>
      </w:r>
    </w:p>
    <w:bookmarkStart w:name="z14" w:id="5"/>
    <w:p>
      <w:pPr>
        <w:spacing w:after="0"/>
        <w:ind w:left="0"/>
        <w:jc w:val="both"/>
      </w:pPr>
      <w:r>
        <w:rPr>
          <w:rFonts w:ascii="Times New Roman"/>
          <w:b w:val="false"/>
          <w:i w:val="false"/>
          <w:color w:val="000000"/>
          <w:sz w:val="28"/>
        </w:rPr>
        <w:t xml:space="preserve">
      78-тармақтың </w:t>
      </w:r>
      <w:r>
        <w:rPr>
          <w:rFonts w:ascii="Times New Roman"/>
          <w:b w:val="false"/>
          <w:i w:val="false"/>
          <w:color w:val="000000"/>
          <w:sz w:val="28"/>
        </w:rPr>
        <w:t xml:space="preserve"> 1) тармақшасының</w:t>
      </w:r>
      <w:r>
        <w:rPr>
          <w:rFonts w:ascii="Times New Roman"/>
          <w:b w:val="false"/>
          <w:i w:val="false"/>
          <w:color w:val="000000"/>
          <w:sz w:val="28"/>
        </w:rPr>
        <w:t xml:space="preserve"> алтыншы абзацы алынып тасталсын;</w:t>
      </w:r>
    </w:p>
    <w:bookmarkEnd w:id="5"/>
    <w:bookmarkStart w:name="z7" w:id="6"/>
    <w:p>
      <w:pPr>
        <w:spacing w:after="0"/>
        <w:ind w:left="0"/>
        <w:jc w:val="both"/>
      </w:pPr>
      <w:r>
        <w:rPr>
          <w:rFonts w:ascii="Times New Roman"/>
          <w:b w:val="false"/>
          <w:i w:val="false"/>
          <w:color w:val="000000"/>
          <w:sz w:val="28"/>
        </w:rPr>
        <w:t xml:space="preserve">
      2) Күші жойылды - ҚР Үкіметінің 29.10.2015 </w:t>
      </w:r>
      <w:r>
        <w:rPr>
          <w:rFonts w:ascii="Times New Roman"/>
          <w:b w:val="false"/>
          <w:i w:val="false"/>
          <w:color w:val="000000"/>
          <w:sz w:val="28"/>
        </w:rPr>
        <w:t xml:space="preserve"> № 862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p>
      <w:pPr>
        <w:spacing w:after="0"/>
        <w:ind w:left="0"/>
        <w:jc w:val="both"/>
      </w:pPr>
      <w:r>
        <w:rPr>
          <w:rFonts w:ascii="Times New Roman"/>
          <w:b w:val="false"/>
          <w:i w:val="false"/>
          <w:color w:val="000000"/>
          <w:sz w:val="28"/>
        </w:rPr>
        <w:t xml:space="preserve">
      Ескерту. 1-тармаққа өзгеріс енгізілді - ҚР Үкіметінің 29.10.2015 </w:t>
      </w:r>
      <w:r>
        <w:rPr>
          <w:rFonts w:ascii="Times New Roman"/>
          <w:b w:val="false"/>
          <w:i w:val="false"/>
          <w:color w:val="000000"/>
          <w:sz w:val="28"/>
        </w:rPr>
        <w:t xml:space="preserve"> № 862</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сәуірдегі</w:t>
            </w:r>
            <w:r>
              <w:br/>
            </w:r>
            <w:r>
              <w:rPr>
                <w:rFonts w:ascii="Times New Roman"/>
                <w:b w:val="false"/>
                <w:i w:val="false"/>
                <w:color w:val="000000"/>
                <w:sz w:val="20"/>
              </w:rPr>
              <w:t>№ 392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xml:space="preserve"> №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