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9750" w14:textId="d4b9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2011 жылғы 18 сәуірдегі № 424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кодексінің</w:t>
      </w:r>
      <w:r>
        <w:rPr>
          <w:rFonts w:ascii="Times New Roman"/>
          <w:b w:val="false"/>
          <w:i w:val="false"/>
          <w:color w:val="000000"/>
          <w:sz w:val="28"/>
        </w:rPr>
        <w:t xml:space="preserve"> 130-бабына және Қазақстан Республикасының 2003 жылғы 8 шілдедегі </w:t>
      </w:r>
      <w:r>
        <w:rPr>
          <w:rFonts w:ascii="Times New Roman"/>
          <w:b w:val="false"/>
          <w:i w:val="false"/>
          <w:color w:val="000000"/>
          <w:sz w:val="28"/>
        </w:rPr>
        <w:t>Орман кодексінің</w:t>
      </w:r>
      <w:r>
        <w:rPr>
          <w:rFonts w:ascii="Times New Roman"/>
          <w:b w:val="false"/>
          <w:i w:val="false"/>
          <w:color w:val="000000"/>
          <w:sz w:val="28"/>
        </w:rPr>
        <w:t xml:space="preserve"> 51-бабына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темір жолы» ұлттық компаниясы» акционерлік қоғамының Шымкент жол дистанциясы филиалының жалпы алаңы 0,165 гектар жер учаскесі орман қоры жерінің санатынан өнеркәсіп, көлік, байланыс, қорғаныс және өзге де ауыл шаруашылығы мақсатына арналмаған жер санатына ауыстырылсын.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әкімі заңнамада белгіленген тәртіппен кірме темір жол тармағын салу үшін осы қаулының 1-тармағында көрсетілген жер учаскесінің «Еңбекші - МТ» жауапкершілігі шектеулі серіктестігіне (бұдан әрі — серіктестік) берілуін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қолданыстағы заңнамаға сәйкес орманды алқаптарды орман шаруашылығын жүргізумен байланысты емес мақсаттарда пайдалану үшін оларды алып қоюдан орын алған 40227 (қырық мың екі жүз жиырма жеті) теңге мөлшеріндегі орман шаруашылығы өндірісінің шығындарын республикалық бюджеттің кірісіне өтесін.</w:t>
      </w:r>
      <w:r>
        <w:br/>
      </w:r>
      <w:r>
        <w:rPr>
          <w:rFonts w:ascii="Times New Roman"/>
          <w:b w:val="false"/>
          <w:i w:val="false"/>
          <w:color w:val="000000"/>
          <w:sz w:val="28"/>
        </w:rPr>
        <w:t>
</w:t>
      </w:r>
      <w:r>
        <w:rPr>
          <w:rFonts w:ascii="Times New Roman"/>
          <w:b w:val="false"/>
          <w:i w:val="false"/>
          <w:color w:val="000000"/>
          <w:sz w:val="28"/>
        </w:rPr>
        <w:t>
      4. Осы қаулы қол қойылған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сәуірдегі</w:t>
      </w:r>
      <w:r>
        <w:br/>
      </w:r>
      <w:r>
        <w:rPr>
          <w:rFonts w:ascii="Times New Roman"/>
          <w:b w:val="false"/>
          <w:i w:val="false"/>
          <w:color w:val="000000"/>
          <w:sz w:val="28"/>
        </w:rPr>
        <w:t xml:space="preserve">
№ 424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Өнеркәсіп, көлік, байланыс, қорғаныс және өзге де ауыл шаруашылығы мақсатына арналмаған жер санатына ауыстырылатын орман қоры жерінің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733"/>
        <w:gridCol w:w="1733"/>
        <w:gridCol w:w="1733"/>
        <w:gridCol w:w="173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жиегіндегі жолақтардағы қорғаныштық екпелер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салынған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астында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қоғамының Шымкент жол дистанциясы филиалы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