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3b79" w14:textId="7533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және эксперименттік авиация персоналын аттестаттау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сәуірдегі № 442 Қаулысы. Күші жойылды - Қазақстан Республикасы Үкiметiнiң 2012 жылғы 21 қарашадағы № 1474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Үкiметiнiң 2012.11.21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жиырма бiр күн өткен соң қолданысқа енгiзiледi)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әуе кеңістігін пайдалану және авиация қызметі туралы» Қазақстан Республикасының 2010 жылғы 15 шілдедегі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Азаматтық және эксперименттік авиация персоналын аттестаттау қағидасы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«Азаматтық және эксперименттік авиацияның авиациялық персоналын аттестаттау ережесін бекіту туралы» Қазақстан Республикасы Үкіметінің 2002 жылғы 28 желтоқсандағы № 1402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ПҮАЖ-ы, 2002 ж., № 47, 478-құжат).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және эксперименттік авиацияның авиация персоналын аттестаттау қағидасы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Азаматтық және эксперименттік авиацияның авиация персоналын аттестаттау қағидасы (бұдан әрі - Қағида) «Қазақстан Республикасының әуе кеңістігін пайдалану және авиация қызметі туралы» Қазақстан Республикасының 2010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Қағида азаматтық және эксперименттік авиацияның авиация персоналын (бұдан әрі - авиация персоналы) аттестаттаудан өткізу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Қағидада пайдаланылатын негізгі ұғымдар мен терминдер: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аттестаттау - аттестаттау комиссиясы өткізетін авиация персоналының кәсіби білімі мен практикалық дағдыларын тексеру рәсімі;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азаматтық авиация саласындағы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Республикасының әуе кеңістігін пайдалану мен азаматтық және эксперименттік авиация қызметі саласындағы басшылықты жүзеге асыратын орталық атқарушы орган (бұдан әрі - уәкілетті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Аттестаттау авиация персоналының атқаратын қызметіне сәйкестігін айқындау мақсатында, сондай-ақ қызметін, оның ішінде мерзімінен бұрын төмендету немесе жоғарылату кезінде жүргізіледі.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Аттестаттау жүргізудің тәртібі және мерзімдері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Үкіметі </w:t>
      </w:r>
      <w:r>
        <w:rPr>
          <w:rFonts w:ascii="Times New Roman"/>
          <w:b w:val="false"/>
          <w:i w:val="false"/>
          <w:color w:val="000000"/>
          <w:sz w:val="28"/>
        </w:rPr>
        <w:t>бекітетін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азаматтық және эксперименттік авиациясының авиация персоналының аттестаттауға жататын лауазымдары мен кәсіптерінің тізбесінде көзделген лауазымдарды иеленетін адамдар аттестаттауға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Авиация персоналын аттестаттау мынадай мерзімдерде өткізіледі: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ұшу экипажының мүшелері (пилоттар, штурмандар, бортинженерлер (бортмеханиктер) - бортрадистер, кабиналық экипаж мүшелері (борт жолсеріктері, борт операторлары) - жыл сайын;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әуе қозғалысына қызмет көрсету диспетчерлері, аса жеңіл авиацияның ұшу құрамы - екі жылда бір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авиация техникасына техникалық қызмет көрсету мен жөндеу ұйымдарының, жанар-жағар май материалдары қызметтерінің, әуеайлақ қызметінің инженерлік және авиациялық техникалық құрамы, ұшуды қамтамасыз ету жөніндегі авиация персоналы - үш жылда бір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авиациялық қауіпсіздік қызметтерінің, қарап тексеру қызметтерінің авиация персоналы - бес жылда бір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авиация персоналы басқа лауазымға ауысқан кезде, егер талаптар атқарған лауазымынан ерекше болса — 6 ай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Авиация персоналы азаматтық және эксперименттік авиацияға жұмысқа қабылдау кезінде аттестаттаудан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Аттестаттауды жүргізу үшін азаматтық авиация ұйымдарында аттестаттау комиссиялары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комиссиялары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атқаратын лауазымына сәйкестігіне;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куәліктің қолданылу мерзімін ұзарту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олар ұшуға тікелей қауіп төндірген әрекет жасаған немесе кәсіби сапаларын жоғалтқан жағдайларда азаматтық авиация саласындағы талаптарды бұзуға жол берген авиация персоналын аттестаттауды өткізеді.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Аттестаттау комиссиясы мүшелерінің саны тақ болып табылады және кемінде бес адамды құрайды. Аттестаттау комиссиясы отырыстарының кезеңділігін азаматтық авиация ұйымы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комиссиясының отырысы комиссия құрамының кемінде үштен екісін құрайтын кворум болған кезде заңды.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Аттестаттау комиссиясы азаматтық және эксперименттік авиацияның авиация персоналын тестілеу бағдарламасын әзірлеп, оны азаматтық авиация саласындағы уәкілетті органмен келіседі.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Аттестаттау комиссиясы аттестаттауға жататын авиация персоналының тізімін дайындайды.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Аттестаттау мынадай кезеңдерді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авиация персоналын аттестаттаудан өткізуге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авиация персоналын тестілеу;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өткізілген аттестаттау нәтижелері бойынша Аттестаттау комиссиясының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Аттестаттау қазақ, орыс немесе ағылшын тілінде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Аттестаттауға жататын, бірақ дәлелді себептер бойынша келмеген авиация персоналы аттестаттау комиссиясы айқындаған мерзімде аттестаттаудан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Аттестаттауға арналған сұрақтар лауазымдық нұсқаулықтар, біліктілік талаптары, сондай-ақ нормативтік құқықтық актілер мен Қазақстан Республикасы ратификациялаған азаматтық авиация және әуе кеңістігін пайдалану саласындағы халықаралық шарттар негізінде әзірленеді.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Авиация персоналын аттестаттау нәтижелері бойынша Аттестаттау комиссиясы мынадай шешімдердің бірін шығарады: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аттестатталды;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аттестатталған жоқ және қайта аттестатталуға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аттестатталған жоқ және атқаратын қызметіне сай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Аттестаттаудан өтпеген авиация персоналы үш ай ішінде өз функциясын жүзеге асырады және қайта аттестаттауға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Аттестаттау комиссиясының «аттестатталған жоқ және атқаратын қызметіне сай емес» деген шешім қабылдауы қызметін төмендетуге 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аттестатталатын адаммен еңбек қатынастарын бұзуға негіз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Аттестаттау комиссиясының «аттестатталды және атқаратын қызметіне сай» деген шешім қабылдауы қызметте жоғарылау үшін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Авиация персоналының аттестаттау комиссиясының шешіміне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шағымдануға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Шешім Аттестаттау комиссиясының хаттамасымен ресімделеді. Хаттама нысаны азаматтық авиация ұйымы басшысының бұйрығымен белгіленеді. Шешім отырысқа қатысып отырған Аттестаттау комиссиясы мүшелері санының қарапайым көпшілік дауысымен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комиссиясының мүшелері берген дауыстар тең болған кезде Аттестаттау комиссиясының төрағасы дауыс берген шешім қабылданды деп саналады. Хаттамаға аттестаттау комиссиясының төрағасы мен мүшелері, сондай-ақ аттестатталатын авиация персоналы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Авиация персоналының куәліктерін ұзартуды қолмен және азаматтық авиация ұйымының мөрімен расталған құжаттардың көшірмелері мен азаматтық авиация персоналын тестілеу нәтижелерін азаматтық авиация ұйымының ұсынуы бойынша азаматтық авиация саласындағы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асырады.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