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6ce0" w14:textId="0796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республикалық бюджеттің көрсеткіштерін түзету және 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28 сәуірдегі N 452 Қаулысы</w:t>
      </w:r>
    </w:p>
    <w:p>
      <w:pPr>
        <w:spacing w:after="0"/>
        <w:ind w:left="0"/>
        <w:jc w:val="both"/>
      </w:pPr>
      <w:bookmarkStart w:name="z1" w:id="0"/>
      <w:r>
        <w:rPr>
          <w:rFonts w:ascii="Times New Roman"/>
          <w:b w:val="false"/>
          <w:i w:val="false"/>
          <w:color w:val="000000"/>
          <w:sz w:val="28"/>
        </w:rPr>
        <w:t>
      «Мемлекеттік меншіктің мәселелері туралы» Қазақстан Республикасы Үкіметінің 2011 жылғы 30 наурыздағы № 295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2011 жылға арналған республикалық бюджеттің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22, 205-құжат):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270) тармақшадағы «Жарлығының жобасын әзірлейді.» деген сөздер «Жарлығының жобасын әзірлейді;»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«271) тұрғын үй құрылыс жинақ ақша жүйесін мемлекеттік қолдауды қамтамасыз етеді.»;</w:t>
      </w:r>
      <w:r>
        <w:br/>
      </w:r>
      <w:r>
        <w:rPr>
          <w:rFonts w:ascii="Times New Roman"/>
          <w:b w:val="false"/>
          <w:i w:val="false"/>
          <w:color w:val="000000"/>
          <w:sz w:val="28"/>
        </w:rPr>
        <w:t>
</w:t>
      </w:r>
      <w:r>
        <w:rPr>
          <w:rFonts w:ascii="Times New Roman"/>
          <w:b w:val="false"/>
          <w:i w:val="false"/>
          <w:color w:val="000000"/>
          <w:sz w:val="28"/>
        </w:rPr>
        <w:t>
      2)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«12-1. Қазақстан Республикасы Қаржы министрлігі Қазақстан Республикасы Құрылыс және тұрғын үй-коммуналдық шаруашылық істері агенттігімен, облыстардың, Астана және Алматы қалаларының әкімдіктерімен бірлесіп, Қазақстан Республикасының Үкіметі, Қазақстан Республикасы Құрылыс және тұрғын үй-коммуналдық шаруашылық істері агенттігі, екінші деңгейдегі банктер, облыстардың, Астана және Алматы қалаларының әкімдіктері және «Қазақстанның тұрғын үй құрылыс жинақбанкі» АҚ арасында Қазақстан Республикасында тұрғын үй құрылысын  қолдау бойынша әріптестік туралы келісімге қол қоюды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2011 - 2015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400 «Облыстық бюджеттерге субвенциялар беру» деген бюджеттік бағдарламадан кейін осы қаулыға 2-қосымшаға сәйкес 039 «Қазақстанның тұрғын үй құрылыс жинақ банкі» АҚ-ның жарғылық капиталын ұлғайту» деген бюджеттік бағдарламамен толықтырылсын;</w:t>
      </w:r>
      <w:r>
        <w:br/>
      </w:r>
      <w:r>
        <w:rPr>
          <w:rFonts w:ascii="Times New Roman"/>
          <w:b w:val="false"/>
          <w:i w:val="false"/>
          <w:color w:val="000000"/>
          <w:sz w:val="28"/>
        </w:rPr>
        <w:t>
      «Бюджет шығыстарының жиынтығы» деген кестеде:</w:t>
      </w:r>
      <w:r>
        <w:br/>
      </w:r>
      <w:r>
        <w:rPr>
          <w:rFonts w:ascii="Times New Roman"/>
          <w:b w:val="false"/>
          <w:i w:val="false"/>
          <w:color w:val="000000"/>
          <w:sz w:val="28"/>
        </w:rPr>
        <w:t>
      «2011 жыл» деген бағанда:</w:t>
      </w:r>
      <w:r>
        <w:br/>
      </w:r>
      <w:r>
        <w:rPr>
          <w:rFonts w:ascii="Times New Roman"/>
          <w:b w:val="false"/>
          <w:i w:val="false"/>
          <w:color w:val="000000"/>
          <w:sz w:val="28"/>
        </w:rPr>
        <w:t>
      «Қолданыстағы бағдарламалар» деген жолдағы «1 056 696 044» деген сандар «1 113 696 044» деген сандармен ауыстырылсын;</w:t>
      </w:r>
      <w:r>
        <w:br/>
      </w:r>
      <w:r>
        <w:rPr>
          <w:rFonts w:ascii="Times New Roman"/>
          <w:b w:val="false"/>
          <w:i w:val="false"/>
          <w:color w:val="000000"/>
          <w:sz w:val="28"/>
        </w:rPr>
        <w:t>
      «Бюджеттік даму бағдарламалары» деген жолдағы «20 552 502» деген сандар «77 552 502»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мен Қазақстан Республикасы Индустрия және жаңа технологиялар министрлігі тиісті қаржы жылына арналған міндеттемелер мен төлемдер бойынша жиынтық қаржыландыру жоспарына өзгерістер енгізсін.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сәуірдегі </w:t>
      </w:r>
      <w:r>
        <w:br/>
      </w:r>
      <w:r>
        <w:rPr>
          <w:rFonts w:ascii="Times New Roman"/>
          <w:b w:val="false"/>
          <w:i w:val="false"/>
          <w:color w:val="000000"/>
          <w:sz w:val="28"/>
        </w:rPr>
        <w:t xml:space="preserve">
№ 452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2011 жылға арналған республикалық бюджеттің</w:t>
      </w:r>
      <w:r>
        <w:br/>
      </w:r>
      <w:r>
        <w:rPr>
          <w:rFonts w:ascii="Times New Roman"/>
          <w:b/>
          <w:i w:val="false"/>
          <w:color w:val="000000"/>
        </w:rPr>
        <w:t>
көрсеткіштерін түзету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13"/>
        <w:gridCol w:w="2213"/>
        <w:gridCol w:w="477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АҚ-ның жарғылық капиталын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r>
    </w:tbl>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сәуірдегі </w:t>
      </w:r>
      <w:r>
        <w:br/>
      </w:r>
      <w:r>
        <w:rPr>
          <w:rFonts w:ascii="Times New Roman"/>
          <w:b w:val="false"/>
          <w:i w:val="false"/>
          <w:color w:val="000000"/>
          <w:sz w:val="28"/>
        </w:rPr>
        <w:t xml:space="preserve">
№ 452 қаулысына      </w:t>
      </w:r>
      <w:r>
        <w:br/>
      </w:r>
      <w:r>
        <w:rPr>
          <w:rFonts w:ascii="Times New Roman"/>
          <w:b w:val="false"/>
          <w:i w:val="false"/>
          <w:color w:val="000000"/>
          <w:sz w:val="28"/>
        </w:rPr>
        <w:t xml:space="preserve">
2-қосымша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2277"/>
        <w:gridCol w:w="1238"/>
        <w:gridCol w:w="1322"/>
        <w:gridCol w:w="1489"/>
        <w:gridCol w:w="883"/>
        <w:gridCol w:w="865"/>
        <w:gridCol w:w="865"/>
        <w:gridCol w:w="845"/>
        <w:gridCol w:w="845"/>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«Қазақстанның тұрғын үй құрылыс жинақ банкі» АҚ-ның жарғылық капиталын ұлғайту</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 тұрғын-үй құрылыс жинақтау жүйесін дамыту мақсатында Қазақстан Республикасы Үкіметінің 2003 жылғы 16 сәуірдегі № 364 қаулысына сәйкес құрылған. Қазақстан Республикасындағы тұрғын үй құрылысының 2011 - 2014 жылдарға арналған бағдарламасында тұрғын үй құрылысының көлемін сақтап қалу мақсатында құрылысты одан әрі қаржыландыру үшін екінші деңгейдегі банктерді қорландыруға негізделген мемлекеттің қолдауды жүзеге асыру көзделеді.</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жылдың жоспары)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акциясы үшін бағасы 10 000 теңге болатын «ҚТҚЖБ» АҚ-ның жай акцияларының санын көбейту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депозиттер орналастырудың көлемі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