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992c" w14:textId="6979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мамырдағы № 516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 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кейбір шешімдерінің тізімі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«Арнайы су пайдалануға рұқсат беру, оның қолданысын тоқтата тұру ережесін бекіту туралы» Қазақстан Республикасы Үкіметінің 2004 жылғы 20 қаңтардағы № 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2, 28-құжат).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2004 жылғы 20 қаңтардағы № 56 қаулысына толықтырулар мен өзгерістер енгізу және Қазақстан Республикасы Үкіметінің 2004 жылғы 26 қаңтардағы № 84 қаулысының күші жойылды деп тану туралы» Қазақстан Республикасы Үкіметінің 2007 жылғы 17 қыркүйектегі № 812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34, 380-құжат).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2004 жылғы 20 қаңтардағы № 56 қаулысына өзгерістер мен толықтырулар енгізу туралы» Қазақстан Республикасы Үкіметінің 2009 жылғы 5 маусымдағы № 833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30, 263-құжат).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мен толықтырулар енгізу туралы» Қазақстан Республикасы Үкіметінің 2010 жылғы 17 маусымдағы № 604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339-құжат).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