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6ff3" w14:textId="3096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түсіндіру жұмысы, құқықтық мәдениет деңгейін арттыру, азаматтарды құқықтық оқыту мен тәрбиелеу жөніндегі 2009 - 2011 жылдарға арналған бағдарлама туралы" Қазақстан Республикасы Үкіметінің 2008 жылғы 29 қарашадағы № 1116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 маусымдағы № 621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«Құқықтық түсіндіру жұмысы, құқықтық мәдениет деңгейін арттыру, азаматтарды құқықтық оқыту мен тәрбиелеу жөніндегі 2009 - 2011 жылдарға арналған бағдарлама туралы» Қазақстан Республикасы Үкіметінің 2008 жылғы 29 қарашадағы № 1116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Құқықтық түсіндіру жұмысы, құқықтық мәдениет деңгейін арттыру, азаматтарды құқықтық оқыту мен тәрбиелеу жөніндегі 2009 - 2011 жылдарға арналған бағдарламада:</w:t>
      </w:r>
      <w:r>
        <w:br/>
      </w:r>
      <w:r>
        <w:rPr>
          <w:rFonts w:ascii="Times New Roman"/>
          <w:b w:val="false"/>
          <w:i w:val="false"/>
          <w:color w:val="000000"/>
          <w:sz w:val="28"/>
        </w:rPr>
        <w:t>
</w:t>
      </w:r>
      <w:r>
        <w:rPr>
          <w:rFonts w:ascii="Times New Roman"/>
          <w:b w:val="false"/>
          <w:i w:val="false"/>
          <w:color w:val="000000"/>
          <w:sz w:val="28"/>
        </w:rPr>
        <w:t>
      «Құқықтық түсіндіру жұмысы, құқықтық мәдениет деңгейін арттыру, азаматтарды құқықтық оқыту мен тәрбиелеу жөніндегі 2009 - 2011 жылдарға арналған бағдарламаны іске асыру жөніндегі іс-шаралар жоспары» деген 8-бөлімде:</w:t>
      </w:r>
      <w:r>
        <w:br/>
      </w:r>
      <w:r>
        <w:rPr>
          <w:rFonts w:ascii="Times New Roman"/>
          <w:b w:val="false"/>
          <w:i w:val="false"/>
          <w:color w:val="000000"/>
          <w:sz w:val="28"/>
        </w:rPr>
        <w:t>
      «Нормативтік-құқықтық қамтамасыз ету» деген 1-кіші бөлімнің реттік нөмірі 2-жолы алынып тасталсын;</w:t>
      </w:r>
      <w:r>
        <w:br/>
      </w:r>
      <w:r>
        <w:rPr>
          <w:rFonts w:ascii="Times New Roman"/>
          <w:b w:val="false"/>
          <w:i w:val="false"/>
          <w:color w:val="000000"/>
          <w:sz w:val="28"/>
        </w:rPr>
        <w:t>
      «Ұйымдастырушылық-әдістемелік қамтамасыз ету» деген 4-кіші бөлімде:</w:t>
      </w:r>
      <w:r>
        <w:br/>
      </w:r>
      <w:r>
        <w:rPr>
          <w:rFonts w:ascii="Times New Roman"/>
          <w:b w:val="false"/>
          <w:i w:val="false"/>
          <w:color w:val="000000"/>
          <w:sz w:val="28"/>
        </w:rPr>
        <w:t>
      реттік нөмірі 7-жолдың 2-бағанында «қорғау» деген сөзден кейін «, ипотекалық кредит беру және тұрғын үй құрылысы, салық заңнамасы, бірыңғай кеден одағын құру аясындағы кеден ісі»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14, 15, 16, 17, 18, 19, 20, 21, 22, 23, 24, 25, 26, 27, 28, 29, 30, 31, 32, 33, 34, 35, 36, 37-жолдармен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062"/>
        <w:gridCol w:w="2107"/>
        <w:gridCol w:w="1809"/>
        <w:gridCol w:w="1631"/>
        <w:gridCol w:w="2110"/>
        <w:gridCol w:w="1749"/>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газеттердің (Юридическая газета, Заң газеті) көлемін ұлғайта отырып, оларды оның ішінде заңнаманы түсіндіруге бағытталған арнайы апталық газет ретінде айқындау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 Қаржымині, орталық атқарушы органдар, ЖС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«Қазақ радиосында» және республиканың барлық өңірлерінің радиосында «Сұрақ-жауап» құқықтық тақырыбы бойынша тұрақты бағдарлама жасау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 Қаржымині, орталық атқарушы органдар, ЖС (келісім бойынша), БП (келісім бойынша), Атырау, Жамбыл, Павлодар, Маңғыстау облыстарының әкімдіктері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телеарнада құқықтық тақырып бойынша жаңа телебағдарлама жасау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 Қаржымині, ЖС, орталық атқарушы органдар,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саладағы білімді арттыруға бағытталған, мамандандырылған интернет- сайтты құру және қолдау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орталық атқарушы органдар, ЖС (келісім бойынша), ЭҚСЖКА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ресурстарда құқықтық насихат мәселелеріне арналған интернет- жарнаманы жасау және орналастыру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орталық атқарушы органдар, ЖС (келісім бойынша), ЭҚСЖКА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тақырыпты жария ету жөніндегі жарнама науқанының медиа- жоспарын жасау және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Әділетмині, орталық атқарушы органдар, ЖС (келісім бойынша), ЭҚСЖКА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 деңгейін жоғарылатуға бағытталған полиграфия және сыртқы жарнама үшін дизайн әзірлеу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 деңгейін жоғарылатуға бағытталған сыртқы жарнаманы (билбордтар, жарнамалық парақшалар сериясы және тағы басқа) жасау және орналастыру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Атырау, Жамбыл, Павлодар, Маңғыстау облыстарының әкімдіктері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 балаларға арналған ойын нысанындағы құқықтық сауаттылық элементтерін енгізу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1 және 9 - сыныптарында жүргізілетін негізгі жалпы білім беру пәндерінің бірінің мазмұнына құқықтық жалпыға бірдей оқытуды кіріктіру мәселесін пысықтау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орындарындағы «Құқық негіздері» пәнінің бағдарламасына құқықтық түсіндіру жұмысы, құқықтық мәдениет деңгейін арттыру, азаматтарды құқықтық оқыту мен тәрбиелеу жөніндегі мәселелер мен тақырыптарды енгізу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«Нұр Отан» ХДП қызметкерлерінің, адвокаттардың, нотариустардың және басқалардың қатысуымен «Әділет органдары кеңес береді» республикалық акциясын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«Нұр Отан» ХДП, жергілікті атқарушы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конкурсын өткізу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тексерулер нәтижесін БАҚ-та жариялау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тақырыбы бойынша маманданатын журналистер үшін олардың құқықтық сауаттылығын арттыру, тақырыпты игеруге көмек көрсету мақсатында арнайы оқыту семинарларын ұйымдастыру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мүдделі мемлекеттік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ережелерін түсіндіру бойынша әңгімелесу нысанында, соның ішінде «сұрақ-жауап», дәріс, тұрғындармен және БАҚ журналистері мен, оқушы жастармен, меншік нысанына қарамастан, ұйымдардың еңбек ұжымдарымен кездесу нысанында құқықтық түсіндіру жұмысын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атқарушы органдар, ЖС (келісім бойынша), ЭҚСЖКА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үшін құқықтық ақпарат берудің пайдаланылатын нысандарының түрін дамыта отырып және балаларды құқықтық тәрбиелеу әдістемесін жетілдіре отырып, соның ішінде алдыңғы қатарлы әдістерді қолдану арқылы кәмелетке толмағандарды құқықтық тәрбиелеуді жандандыру мәселесін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орталық атқарушы органдар, ЖС (келісім бойынша), ЭҚСЖКА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көшпелі консультация беруді тұрақты негізде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атқарушы органдар, ЖС келісім бойынша), ЭҚСЖКА (келісім бойынша), БП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 және заңнаманы түсіндіру бойынша бірыңғай есептілікті қалыптастыру мәселесін пысықтау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СА, орталық атқарушы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заңи білім беруді одан әрі реформалау және жетілдіру мәселелерін пысықтау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алқасының, нотариаттық палатаның азаматтарға Ашық есік күндерін өткізу және тегін заң кеңесін беру практикасын енгізу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ақпараттық қызмет құру және оның тиісінше жұмыс істеуін қамтамасыз ету мүмкіндігін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орталық атқарушы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ведомстволық оқу орындарының, оның ішінде ЖОО-ның жоғарғы курс студенттерін құқықтық насихатты жүргізуге оқу орындарында, еңбек ұжымдарында, қарттар үйінде, және басқа кездесулер ұйымдастыруға тарту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 құқық қорғау органдары қызметкерлерінің қатысуымен тоқсанына бір рет құқықтық тақырыпта дәрістер, әнгімелесулер, деректі фильмдер көрсетуді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БП (келісім бойынша), ЭҚСЖКА (келісім бойынша), ІІМ (келісім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мынадай мазмұндағы жолдармен толықтырылсын:</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«Нұр Отан» ХДП      - «Нұр Отан» Халықаралық демократиялық партиясы».</w:t>
      </w:r>
    </w:p>
    <w:bookmarkStart w:name="z5"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