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62a6" w14:textId="3156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маусымдағы № 636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  Қазақстан Республикасы Президентінің кейбір</w:t>
      </w:r>
      <w:r>
        <w:br/>
      </w:r>
      <w:r>
        <w:rPr>
          <w:rFonts w:ascii="Times New Roman"/>
          <w:b/>
          <w:i w:val="false"/>
          <w:color w:val="000000"/>
        </w:rPr>
        <w:t>
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Құқықтық саясат тұжырымдамасы туралы» Қазақстан Республикасы Президентінің 2002 жылғы 20 қыркүйектегі № 949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31, 381-құжат; 2005 ж., № 30, 381-құжат);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2005 жылғы 20 қыркүйектегі № 949 Жарлығына өзгеріс енгізу туралы» Қазақстан Республикасы Президентінің 2005 жылғы 13 шілдедегі № 1615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30, 381-құжат).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