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9003a" w14:textId="f1900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жерінің жекелеген учаскесін басқа санаттағы жерге ауыстыру туралы</w:t>
      </w:r>
    </w:p>
    <w:p>
      <w:pPr>
        <w:spacing w:after="0"/>
        <w:ind w:left="0"/>
        <w:jc w:val="both"/>
      </w:pPr>
      <w:r>
        <w:rPr>
          <w:rFonts w:ascii="Times New Roman"/>
          <w:b w:val="false"/>
          <w:i w:val="false"/>
          <w:color w:val="000000"/>
          <w:sz w:val="28"/>
        </w:rPr>
        <w:t>Қазақстан Республикасы Үкіметінің 2011 жылғы 20 маусымдағы № 671 Қаулысы</w:t>
      </w:r>
    </w:p>
    <w:p>
      <w:pPr>
        <w:spacing w:after="0"/>
        <w:ind w:left="0"/>
        <w:jc w:val="both"/>
      </w:pPr>
      <w:bookmarkStart w:name="z7" w:id="0"/>
      <w:r>
        <w:rPr>
          <w:rFonts w:ascii="Times New Roman"/>
          <w:b w:val="false"/>
          <w:i w:val="false"/>
          <w:color w:val="000000"/>
          <w:sz w:val="28"/>
        </w:rPr>
        <w:t>
      Қазақстан Республикасының 2003 жылғы 20 маусымдағы </w:t>
      </w:r>
      <w:r>
        <w:rPr>
          <w:rFonts w:ascii="Times New Roman"/>
          <w:b w:val="false"/>
          <w:i w:val="false"/>
          <w:color w:val="000000"/>
          <w:sz w:val="28"/>
        </w:rPr>
        <w:t>Жер кодексінің</w:t>
      </w:r>
      <w:r>
        <w:rPr>
          <w:rFonts w:ascii="Times New Roman"/>
          <w:b w:val="false"/>
          <w:i w:val="false"/>
          <w:color w:val="000000"/>
          <w:sz w:val="28"/>
        </w:rPr>
        <w:t xml:space="preserve"> 130-бабына және Қазақстан Республикасының 2003 жылғы 8 шілдедегі </w:t>
      </w:r>
      <w:r>
        <w:rPr>
          <w:rFonts w:ascii="Times New Roman"/>
          <w:b w:val="false"/>
          <w:i w:val="false"/>
          <w:color w:val="000000"/>
          <w:sz w:val="28"/>
        </w:rPr>
        <w:t>Орман кодексінің</w:t>
      </w:r>
      <w:r>
        <w:rPr>
          <w:rFonts w:ascii="Times New Roman"/>
          <w:b w:val="false"/>
          <w:i w:val="false"/>
          <w:color w:val="000000"/>
          <w:sz w:val="28"/>
        </w:rPr>
        <w:t xml:space="preserve"> 51-бабына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қосымшаға сәйкес Батыс Қазақстан облысы Табиғи ресурстар және табиғат пайдалануды реттеу басқармасының «Орал орман және жануарлар дүниесін қорғау мемлекеттік мекемесі» мемлекеттік мекемесінің (бұдан әрі - мекеме) орман қоры жерінен алаңы 0,8441 гектар жер учаскесі өнеркәсіп, көлік, байланыс, қорғаныс және өзге де ауыл шаруашылығы мақсатына арналмаған жер санатына ауыстырылсын.</w:t>
      </w:r>
      <w:r>
        <w:br/>
      </w:r>
      <w:r>
        <w:rPr>
          <w:rFonts w:ascii="Times New Roman"/>
          <w:b w:val="false"/>
          <w:i w:val="false"/>
          <w:color w:val="000000"/>
          <w:sz w:val="28"/>
        </w:rPr>
        <w:t>
</w:t>
      </w:r>
      <w:r>
        <w:rPr>
          <w:rFonts w:ascii="Times New Roman"/>
          <w:b w:val="false"/>
          <w:i w:val="false"/>
          <w:color w:val="000000"/>
          <w:sz w:val="28"/>
        </w:rPr>
        <w:t>
      2. Батыс Қазақстан облысының әкімі заңнамада белгіленген тәртіппен «РФ шекарасы (Самара) - Орал - Ақтөбе» автомобиль жолын қайта жаңарту үшін осы қаулының 1-тармағында көрсетілген тиісті жер учаскесінің «Қазақстан Республикасы Көлік және коммуникация министрлігі Автомобиль жолдары комитетінің Батыс Қазақстан облыстық департаменті» мемлекеттік мекемесіне (бұдан әрі - Департамент) берілуін қамтамасыз етсін.</w:t>
      </w:r>
      <w:r>
        <w:br/>
      </w:r>
      <w:r>
        <w:rPr>
          <w:rFonts w:ascii="Times New Roman"/>
          <w:b w:val="false"/>
          <w:i w:val="false"/>
          <w:color w:val="000000"/>
          <w:sz w:val="28"/>
        </w:rPr>
        <w:t>
</w:t>
      </w:r>
      <w:r>
        <w:rPr>
          <w:rFonts w:ascii="Times New Roman"/>
          <w:b w:val="false"/>
          <w:i w:val="false"/>
          <w:color w:val="000000"/>
          <w:sz w:val="28"/>
        </w:rPr>
        <w:t>
      3. Департамент Қазақстан Республикасының қолданыстағы заңнамасына сәйкес орман және ауыл шаруашылығы алқаптарын орман және ауыл шаруашылығын жүргізуге байланысты емес мақсаттарда алып қоюдан туындаған орман шаруашылығы және ауыл шаруашылығы өндірісінің шығасыларын республикалық бюджеттің кірісіне өтесін және алынған сүректі мекеменің теңгеріміне бере отырып, алаңды тазарту жөнінде шаралар қабылдасын.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20 маусымдағы</w:t>
      </w:r>
      <w:r>
        <w:br/>
      </w:r>
      <w:r>
        <w:rPr>
          <w:rFonts w:ascii="Times New Roman"/>
          <w:b w:val="false"/>
          <w:i w:val="false"/>
          <w:color w:val="000000"/>
          <w:sz w:val="28"/>
        </w:rPr>
        <w:t xml:space="preserve">
№ 671 қаулысына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Өнеркәсіп, көлік, байланыс, қорғаныс және өзге де ауыл</w:t>
      </w:r>
      <w:r>
        <w:br/>
      </w:r>
      <w:r>
        <w:rPr>
          <w:rFonts w:ascii="Times New Roman"/>
          <w:b/>
          <w:i w:val="false"/>
          <w:color w:val="000000"/>
        </w:rPr>
        <w:t>
шаруашылығы мақсатына арналмаған жер санатына ауыстырылатын</w:t>
      </w:r>
      <w:r>
        <w:br/>
      </w:r>
      <w:r>
        <w:rPr>
          <w:rFonts w:ascii="Times New Roman"/>
          <w:b/>
          <w:i w:val="false"/>
          <w:color w:val="000000"/>
        </w:rPr>
        <w:t>
орман қоры жерінің экспликациясы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133"/>
        <w:gridCol w:w="1153"/>
        <w:gridCol w:w="1153"/>
        <w:gridCol w:w="1353"/>
        <w:gridCol w:w="1193"/>
        <w:gridCol w:w="1213"/>
        <w:gridCol w:w="1353"/>
        <w:gridCol w:w="157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пайдаланушының атауы</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жерлер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алаңдар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жерлер</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Табиғи ресурстар және табиғат пайдалануды реттеу басқармасының Орал орман және жануарлар дүниесін қорғау мемлекеттік мекемесі»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0,8441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0,8441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0,8441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0,8441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