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6246" w14:textId="1756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адамдарды қоғамнан уақытша оқшаулауды қамтамасыз ететін мекемелерде ұстау негіздерін, тәртібі мен шарттарын бекіту мәселелері бойынша өзгерістер енгізу және Министрлер Кабинеті мен Үкіметтің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2011 жылғы 24 маусымдағы № 703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Алкоголизмге, нашақорлық пен уытқұмарлық дертіне шалдыққан ауруларды еріксіз емдеу туралы</w:t>
      </w:r>
      <w:r>
        <w:rPr>
          <w:rFonts w:ascii="Times New Roman"/>
          <w:b w:val="false"/>
          <w:i w:val="false"/>
          <w:color w:val="000000"/>
          <w:sz w:val="28"/>
        </w:rPr>
        <w:t>» Қазақстан Республикасының 1995 жылғы 7 сәуірдегі және «</w:t>
      </w:r>
      <w:r>
        <w:rPr>
          <w:rFonts w:ascii="Times New Roman"/>
          <w:b w:val="false"/>
          <w:i w:val="false"/>
          <w:color w:val="000000"/>
          <w:sz w:val="28"/>
        </w:rPr>
        <w:t>Адамдарды қоғамнан уақытша оқшаулауды қамтамасыз ететін арнаулы мекемелерде ұстау тәртібі мен шарттары туралы</w:t>
      </w:r>
      <w:r>
        <w:rPr>
          <w:rFonts w:ascii="Times New Roman"/>
          <w:b w:val="false"/>
          <w:i w:val="false"/>
          <w:color w:val="000000"/>
          <w:sz w:val="28"/>
        </w:rPr>
        <w:t xml:space="preserve">» 1999 жылғы 30 наурыздағы заңдарына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«Өз еркімен емделуден жалтарған алкоголизммен, нашақорлықпен немесе уытқұмарлық пен ауыратын адамдарды еріксіз емдеу және оларды медициналық-әлеуметтік оңалту мәселелері» туралы Қазақстан Республикасы Министрлер Кабинетінің 1995 жылғы 19 сәуірдегі № 514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Министрлер Кабинетінің 1995 жылғы 19 сәуірдегі № 514 қаулысына өзгерістер енгізу туралы» Қазақстан Республикасы Үкіметінің 1997 жылғы 30 мамырдағы № 906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«Тұрақты мекен-жайы, құжаттары жоқ адамдарға әлеуметтік медициналық және басқа көмек көрсету жөніндегі шаралар туралы» Қазақстан Республикасы Үкіметінің 1996 жылғы 30 мамырдағы № 665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24 маусымдағы</w:t>
      </w:r>
      <w:r>
        <w:br/>
      </w:r>
      <w:r>
        <w:rPr>
          <w:rFonts w:ascii="Times New Roman"/>
          <w:b w:val="false"/>
          <w:i w:val="false"/>
          <w:color w:val="000000"/>
          <w:sz w:val="28"/>
        </w:rPr>
        <w:t xml:space="preserve">
№ 703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1"/>
    <w:bookmarkStart w:name="z9"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2014.11.28 </w:t>
      </w:r>
      <w:r>
        <w:rPr>
          <w:rFonts w:ascii="Times New Roman"/>
          <w:b w:val="false"/>
          <w:i w:val="false"/>
          <w:color w:val="000000"/>
          <w:sz w:val="28"/>
        </w:rPr>
        <w:t>№ 1255</w:t>
      </w:r>
      <w:r>
        <w:rPr>
          <w:rFonts w:ascii="Times New Roman"/>
          <w:b w:val="false"/>
          <w:i w:val="false"/>
          <w:color w:val="ff0000"/>
          <w:sz w:val="28"/>
        </w:rPr>
        <w:t xml:space="preserve"> (2015.01.01 ж.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Республикасында нашақорлыққа және есірткі бизнесіне қарсы күрестің 2009 - 2011 жылдарға арналған бағдарламасы туралы» Қазақстан Республикасы Үкіметінің 2009 жылғы 27 мамырдағы № 784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нашақорлыққа және есірткі бизнесіне қарсы күрестің 2009 - 2011 жылдарға арналған бағдарламасында:</w:t>
      </w:r>
      <w:r>
        <w:br/>
      </w:r>
      <w:r>
        <w:rPr>
          <w:rFonts w:ascii="Times New Roman"/>
          <w:b w:val="false"/>
          <w:i w:val="false"/>
          <w:color w:val="000000"/>
          <w:sz w:val="28"/>
        </w:rPr>
        <w:t>
      «Проблеманың қазіргі жай-күйін талдау» деген 3-бөлімде:</w:t>
      </w:r>
      <w:r>
        <w:br/>
      </w:r>
      <w:r>
        <w:rPr>
          <w:rFonts w:ascii="Times New Roman"/>
          <w:b w:val="false"/>
          <w:i w:val="false"/>
          <w:color w:val="000000"/>
          <w:sz w:val="28"/>
        </w:rPr>
        <w:t>
      үшінші бөлім мынадай редакцияда жазылсын:</w:t>
      </w:r>
      <w:r>
        <w:br/>
      </w:r>
      <w:r>
        <w:rPr>
          <w:rFonts w:ascii="Times New Roman"/>
          <w:b w:val="false"/>
          <w:i w:val="false"/>
          <w:color w:val="000000"/>
          <w:sz w:val="28"/>
        </w:rPr>
        <w:t>
      «Мәжбүрлеп емдеуге арналған наркологиялық ұйымдардың құрылымын, технологиясын, штаттық кестесін және материалдық-техникалық базасын қазіргі заманғы наркологиялық көмекті ұйымдастырудың заңнамамен бекітілген стандарттарына сәйкес келтіру жөніндегі жұмыс басталды.».</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құқық бұзушылық профилактикасының 2011 - 2013 жылдарға арналған салалық бағдарламасы туралы» Қазақстан Республикасы Үкіметінің 2010 жылғы 21 желтоқсандағы № 1390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Республикасындағы құқық бұзушылық профилактикасының 2011 - 2013 жылдарға арналған салалық бағдарламасында:</w:t>
      </w:r>
      <w:r>
        <w:br/>
      </w:r>
      <w:r>
        <w:rPr>
          <w:rFonts w:ascii="Times New Roman"/>
          <w:b w:val="false"/>
          <w:i w:val="false"/>
          <w:color w:val="000000"/>
          <w:sz w:val="28"/>
        </w:rPr>
        <w:t>
      «Бағдарламаны іске асыру кезеңдері» деген 5-бөлімде:</w:t>
      </w:r>
      <w:r>
        <w:br/>
      </w:r>
      <w:r>
        <w:rPr>
          <w:rFonts w:ascii="Times New Roman"/>
          <w:b w:val="false"/>
          <w:i w:val="false"/>
          <w:color w:val="000000"/>
          <w:sz w:val="28"/>
        </w:rPr>
        <w:t>
      екінші бөліктің 5) тармақшасы мынадай редакцияда жазылсын:</w:t>
      </w:r>
      <w:r>
        <w:br/>
      </w:r>
      <w:r>
        <w:rPr>
          <w:rFonts w:ascii="Times New Roman"/>
          <w:b w:val="false"/>
          <w:i w:val="false"/>
          <w:color w:val="000000"/>
          <w:sz w:val="28"/>
        </w:rPr>
        <w:t>
      «5) жергілікті атқарушы органдарға адамдарды маскүнемділікке тәуелділіктен мәжбүрлеп емдеу үшін наркологиялық ұйымдар желісін кеңейту туралы ұсыныстар енгізу;»;</w:t>
      </w:r>
      <w:r>
        <w:br/>
      </w:r>
      <w:r>
        <w:rPr>
          <w:rFonts w:ascii="Times New Roman"/>
          <w:b w:val="false"/>
          <w:i w:val="false"/>
          <w:color w:val="000000"/>
          <w:sz w:val="28"/>
        </w:rPr>
        <w:t>
      «Қазақстан Республикасындағы құқық бұзушылық профилактикасының 2011 - 2013 жылдарға арналған салалық бағдарламасын іске асыру жоспары» деген 7-бөлімде:</w:t>
      </w:r>
      <w:r>
        <w:br/>
      </w:r>
      <w:r>
        <w:rPr>
          <w:rFonts w:ascii="Times New Roman"/>
          <w:b w:val="false"/>
          <w:i w:val="false"/>
          <w:color w:val="000000"/>
          <w:sz w:val="28"/>
        </w:rPr>
        <w:t>
      реттік нөмірі 15-жолдың 2-бағаны мынадай редакцияда жазылсын:</w:t>
      </w:r>
      <w:r>
        <w:br/>
      </w:r>
      <w:r>
        <w:rPr>
          <w:rFonts w:ascii="Times New Roman"/>
          <w:b w:val="false"/>
          <w:i w:val="false"/>
          <w:color w:val="000000"/>
          <w:sz w:val="28"/>
        </w:rPr>
        <w:t>
      «Жергілікті атқарушы органдарға адамдарды маскүнемділікке тәуелділіктен мәжбүрлеп емдеу үшін наркологиялық ұйымдар желісін кеңейту туралы ұсыныстар енгізу».</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