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7956" w14:textId="ab87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ережесін бекіту туралы" Қазақстан Республикасы Үкіметінің 2005 жылғы 21 сәуірдегі № 371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маусымдағы № 738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«Ішкі сауда ережесін бекіту туралы» Қазақстан Республикасы Үкіметінің 2005 жылғы 21 сәуірдегі № 371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18, 208-құжат)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Ішкі сауда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сауда қызметін реттеу саласындағы уәкілетті орган - сауда қызметі саласында мемлекеттік реттеуді және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мынадай мазмұндағы 29), 30), 31), 32) және 33) тармақшалармен толықтырылсын:</w:t>
      </w:r>
      <w:r>
        <w:br/>
      </w:r>
      <w:r>
        <w:rPr>
          <w:rFonts w:ascii="Times New Roman"/>
          <w:b w:val="false"/>
          <w:i w:val="false"/>
          <w:color w:val="000000"/>
          <w:sz w:val="28"/>
        </w:rPr>
        <w:t>
      «29 қоғамдық тамақтандыру - тамақ өнімдерін өндірумен, қайта өндеумен, сатумен және тұтынуды ұйымдастырумен байланысты кәсіпкерлік қызмет;</w:t>
      </w:r>
      <w:r>
        <w:br/>
      </w:r>
      <w:r>
        <w:rPr>
          <w:rFonts w:ascii="Times New Roman"/>
          <w:b w:val="false"/>
          <w:i w:val="false"/>
          <w:color w:val="000000"/>
          <w:sz w:val="28"/>
        </w:rPr>
        <w:t>
      30) мейрамхана - тұтынушыларға міндетті түрде даяшылар қызмет көрсететін, тапсырыстық және фирмалық тағамдарды қоса алғанда, дайындалуы күрделі астың түр-түрін, сондай-ақ алкоголь өнімдерін ұсынатын қоғамдық тамақтандыру және демалыс объектісі;</w:t>
      </w:r>
      <w:r>
        <w:br/>
      </w:r>
      <w:r>
        <w:rPr>
          <w:rFonts w:ascii="Times New Roman"/>
          <w:b w:val="false"/>
          <w:i w:val="false"/>
          <w:color w:val="000000"/>
          <w:sz w:val="28"/>
        </w:rPr>
        <w:t>
      31) дәмхана - тұтынушыларға міндетті түрде даяшылар қызмет көрсететін, дайындалуы күрделі емес астың түр-түрін, сондай-ақ алкоголь өнімдерін ұсынатын қоғамдық тамақтандыру және демалыс объектісі;</w:t>
      </w:r>
      <w:r>
        <w:br/>
      </w:r>
      <w:r>
        <w:rPr>
          <w:rFonts w:ascii="Times New Roman"/>
          <w:b w:val="false"/>
          <w:i w:val="false"/>
          <w:color w:val="000000"/>
          <w:sz w:val="28"/>
        </w:rPr>
        <w:t>
      32) бар - тұтынушыларға тіске басар, десерт және кондитерлік тағамдар, сондай-ақ алкоголь өнімдерін ұсынатын қоғамдық тамақтандыру және демалыс</w:t>
      </w:r>
      <w:r>
        <w:br/>
      </w:r>
      <w:r>
        <w:rPr>
          <w:rFonts w:ascii="Times New Roman"/>
          <w:b w:val="false"/>
          <w:i w:val="false"/>
          <w:color w:val="000000"/>
          <w:sz w:val="28"/>
        </w:rPr>
        <w:t>
      33) асхана - тұтынушылар дербес қызмет көрсететін қоғамдық тамақтандыру объектісі.»;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xml:space="preserve"> мынадай мазмұндағы 2-1-параграфпен толықтырылсын:</w:t>
      </w:r>
      <w:r>
        <w:br/>
      </w:r>
      <w:r>
        <w:rPr>
          <w:rFonts w:ascii="Times New Roman"/>
          <w:b w:val="false"/>
          <w:i w:val="false"/>
          <w:color w:val="000000"/>
          <w:sz w:val="28"/>
        </w:rPr>
        <w:t>
      «Параграф 2-1. Мейрамхана, дәмхана, бар, асхана санаттары бойынша қоғамдық тамақтандыру объектілерінің қызметін жүзеге асыруға қойылатын жалпы талаптар</w:t>
      </w:r>
      <w:r>
        <w:br/>
      </w:r>
      <w:r>
        <w:rPr>
          <w:rFonts w:ascii="Times New Roman"/>
          <w:b w:val="false"/>
          <w:i w:val="false"/>
          <w:color w:val="000000"/>
          <w:sz w:val="28"/>
        </w:rPr>
        <w:t>
      37-1. Қоғамдық тамақтандыру объектілерінде (мейрамханаларда, дәмханаларда, барларда, асханаларда) түтынушылардың өмірі мен денсаулығының қауіпсіздігі, олардың мүлкінің сақталуы қамтамасыз етілуі тиіс.</w:t>
      </w:r>
      <w:r>
        <w:br/>
      </w:r>
      <w:r>
        <w:rPr>
          <w:rFonts w:ascii="Times New Roman"/>
          <w:b w:val="false"/>
          <w:i w:val="false"/>
          <w:color w:val="000000"/>
          <w:sz w:val="28"/>
        </w:rPr>
        <w:t>
      37-2. Қоғамдық тамақтандыру объектілерін (мейрамханаларды, дәмханаларды, барларды, асханаларды) орналастыруға, жер учаскелерін беруге, салу мен қайта жаңартуға арналған жобалық құжаттаманы бекітуге, пайдалануға беруге санитарлық-эпидемиологиялық қорытынды болған жағдайда рұқсат етіледі.</w:t>
      </w:r>
      <w:r>
        <w:br/>
      </w:r>
      <w:r>
        <w:rPr>
          <w:rFonts w:ascii="Times New Roman"/>
          <w:b w:val="false"/>
          <w:i w:val="false"/>
          <w:color w:val="000000"/>
          <w:sz w:val="28"/>
        </w:rPr>
        <w:t>
      37-3. Қоғамдық тамақтандыру объектілері (мейрамханалар, дәмханалар, барлар, асханалар) ғимараттарының сәулет-жоспарлау шешімдері мен сындарлы элементтері және пайдаланылатын техникалық жабдық сәулет, қала құрылысы және құрылыс саласындағы мемлекеттік нормативтік құжаттарға, сондай-ақ Қазақстан Республикасы аумағында қолданыстағы Техникалық регламенттерге сәйкес келуі тиіс.</w:t>
      </w:r>
      <w:r>
        <w:br/>
      </w:r>
      <w:r>
        <w:rPr>
          <w:rFonts w:ascii="Times New Roman"/>
          <w:b w:val="false"/>
          <w:i w:val="false"/>
          <w:color w:val="000000"/>
          <w:sz w:val="28"/>
        </w:rPr>
        <w:t>
      37-4. Қоғамдық тамақтандыру объектілерін (мейрамханаларды, дәмханаларды, барларды, асханаларды) жеке тұрған және жапсарлас салынған ғимараттарда, қоғамдық ғимараттарға іргелес салынған үй-жайларда, ғимараттардың бірінші және одан төменгі қабаттарында орналастыруға, сондай-ақ өнеркәсіптік объектілердің аумақтарында орналастыруға рұқсат беріледі.</w:t>
      </w:r>
      <w:r>
        <w:br/>
      </w:r>
      <w:r>
        <w:rPr>
          <w:rFonts w:ascii="Times New Roman"/>
          <w:b w:val="false"/>
          <w:i w:val="false"/>
          <w:color w:val="000000"/>
          <w:sz w:val="28"/>
        </w:rPr>
        <w:t>
      Тұрғын үй мақсатындағы ғимараттарда орындар саны және орын-жайлар көлемі шектелген, қоғамдық тамақтандырудың іргелес-жапсарлас салынған объектілерінде орналастыруға рұқсат етіледі.</w:t>
      </w:r>
      <w:r>
        <w:br/>
      </w:r>
      <w:r>
        <w:rPr>
          <w:rFonts w:ascii="Times New Roman"/>
          <w:b w:val="false"/>
          <w:i w:val="false"/>
          <w:color w:val="000000"/>
          <w:sz w:val="28"/>
        </w:rPr>
        <w:t>
      37-5. Тұрғын үй ғимараттарында орналасқан қоғамдық тамақтандыру объектілерінің (мейрамханалардың, дәмханалардың, барлардың, асханалардың) ғимараттың тұрғын үй бөлігінен оқшауланған кіру және көшудің шығу есіктері болуы тиіс. Азық-түлік шикізатын және тағам өнімдерін тұрғын үйдің аула жағынан қабылдауға жол берілмейді. Жүк тиеуді тұрғын үйдің терезелері жоқ бүйір жағынан, арнайы жүк тиейтін үй-жайлар болған жағдайда магистральдар жағынан жер асты туннелдерінен орындау қажет. Өнімділігі шағын объектілер үшін оның жұмысы басталғанға дейін негізгі кірер есік жағынан жүк тиеуге рұқсат етіледі.</w:t>
      </w:r>
      <w:r>
        <w:br/>
      </w:r>
      <w:r>
        <w:rPr>
          <w:rFonts w:ascii="Times New Roman"/>
          <w:b w:val="false"/>
          <w:i w:val="false"/>
          <w:color w:val="000000"/>
          <w:sz w:val="28"/>
        </w:rPr>
        <w:t>
      37-6. Қоғамдық тамақтандыру объектілерін (мейрамханаларды, дәмханаларды, барларды, асханаларды) тұрғын үй ғимараттарында орналастырған кезде олардың үй-жайлары шу, діріл деңгейі және дыбысты оқшаулау талаптары бойынша сәулет, қала құрылысы және құрылыс саласындағы мемлекеттік нормативтік құжаттарға сәйкес келуі тиіс.</w:t>
      </w:r>
      <w:r>
        <w:br/>
      </w:r>
      <w:r>
        <w:rPr>
          <w:rFonts w:ascii="Times New Roman"/>
          <w:b w:val="false"/>
          <w:i w:val="false"/>
          <w:color w:val="000000"/>
          <w:sz w:val="28"/>
        </w:rPr>
        <w:t>
      37-7. Қоғамдық тамақтандыру объектілерінің (мейрамханалардың, дәмханалардың, барлардың, асханалардың) жазғы алаңдарын тұрғын үй ғимараттарының бірінші қабаты терезелерінің алдына және тротуарларға орналастыруға, сондай-ақ тамақ дайындайтын технологиялық жабдық пен дыбыс шығаратын аппаратураны орнатуға жол берілмейді.</w:t>
      </w:r>
      <w:r>
        <w:br/>
      </w:r>
      <w:r>
        <w:rPr>
          <w:rFonts w:ascii="Times New Roman"/>
          <w:b w:val="false"/>
          <w:i w:val="false"/>
          <w:color w:val="000000"/>
          <w:sz w:val="28"/>
        </w:rPr>
        <w:t>
      37-8. Қоғамдық тамақтандыру объектілерінде (мейрамханаларда, дәмханаларда, барларда, асханаларда) қоғамдық тамақтандырумен байланысты емес тұруға, жұмыстар мен қызметтер көрсетуге арналған үй-жайларды орналастыруға, сондай-ақ жануарлар мен құстар ұстауға рұқсат етілмейді.</w:t>
      </w:r>
      <w:r>
        <w:br/>
      </w:r>
      <w:r>
        <w:rPr>
          <w:rFonts w:ascii="Times New Roman"/>
          <w:b w:val="false"/>
          <w:i w:val="false"/>
          <w:color w:val="000000"/>
          <w:sz w:val="28"/>
        </w:rPr>
        <w:t>
      37-9. Қоғамдық тамақтандыру объектілерінде (мейрамханаларда, дәмханаларда, барларда, асханаларда) авариялық шығу жолдары, сатылар, авариялық жағдайдағы іс-қимылдар туралы нұсқаулықтар көзделген, көрінетін жерлерде өрт жағдайы кезінде адамдарды көшіру жоспарлары (схемалар), сондай-ақ тұтынушылардың қалыпты жағдайда да төтенше жағдайларда да еркін бағдар алуын қамтамасыз ететін, жақсы көрінетін ақпараттық нұсқаулар ілінеді.</w:t>
      </w:r>
      <w:r>
        <w:br/>
      </w:r>
      <w:r>
        <w:rPr>
          <w:rFonts w:ascii="Times New Roman"/>
          <w:b w:val="false"/>
          <w:i w:val="false"/>
          <w:color w:val="000000"/>
          <w:sz w:val="28"/>
        </w:rPr>
        <w:t>
      37-10. Қоғамдық тамақтандыру объектілері (мейрамханалар, дәмханалар, барлар, асханалар) бастапқы өрт сөндіру құралдарының қажетті санын анықтауға сәйкес жарамды бастапқы өрт сөндіру құралдарымен қамтамасыз етілуге және автоматты өрт сигналын беру және қолданыстағы нормаларға сәйкес адамдарға өрт туралы хабарлау жүйесімен жабдықталуы, инженерлік жүйелермен және жайлылықтың қажетті деңгейін қамтамасыз ететін жабдықтармен жарақталуға, оның ішінде жасанды және табиғи жарықтары, ыстық және суық сумен, кәрізбен жабдықтау, жылыту, желдету жүйелері, телефон байланысы болуы тиіс.</w:t>
      </w:r>
      <w:r>
        <w:br/>
      </w:r>
      <w:r>
        <w:rPr>
          <w:rFonts w:ascii="Times New Roman"/>
          <w:b w:val="false"/>
          <w:i w:val="false"/>
          <w:color w:val="000000"/>
          <w:sz w:val="28"/>
        </w:rPr>
        <w:t>
      37-11. Салынып және қайта жаңартылып жатқан қоғамдық тамақтандыру объектілерінде (мейрамханаларда, дәмханаларда, барларда, асханаларда) мүгедектерге қызмет көрсету үшін сәулет, қала құрылысы және құрылыс саласындағы мемлекеттік нормативтік құжаттардың қолданыстағы талаптарына сәйкес мүгедектердің арбалары жүріп өту үшін кіру есіктерінде еңіс пандустар, лифтілер, залдарда мүгедектердің арбалары айналып бұрылуы үшін алаңдар, арнайы жабдықталған дәретхана бөлмесі көзделуі тиіс.</w:t>
      </w:r>
      <w:r>
        <w:br/>
      </w:r>
      <w:r>
        <w:rPr>
          <w:rFonts w:ascii="Times New Roman"/>
          <w:b w:val="false"/>
          <w:i w:val="false"/>
          <w:color w:val="000000"/>
          <w:sz w:val="28"/>
        </w:rPr>
        <w:t>
      37-12. Қоғамдық тамақтандыру объектілерінде (мейрамханаларда, дәмханаларда, барларда, асханаларда) қызмет көрсетілетін контингенттің ерекшелігіне сәйкес арнайы қызмет көрсету аймақтары көзделуі мүмкін, мысалы диеталық, емдеу-сауықтыру, балалар тамағы.</w:t>
      </w:r>
      <w:r>
        <w:br/>
      </w:r>
      <w:r>
        <w:rPr>
          <w:rFonts w:ascii="Times New Roman"/>
          <w:b w:val="false"/>
          <w:i w:val="false"/>
          <w:color w:val="000000"/>
          <w:sz w:val="28"/>
        </w:rPr>
        <w:t>
      37-13. Өндірістік үй-жайларды орналастыру және осы үй-жайлардағы жабдықтар өнімді өндіру мен сатудың технологиялық үдерістерінің дәйектілігін (ағымын), сондай-ақ санитарлық ережелердің технологиялық жобалау нормаларының сақталуын қамтамасыз етуі тиіс.</w:t>
      </w:r>
      <w:r>
        <w:br/>
      </w:r>
      <w:r>
        <w:rPr>
          <w:rFonts w:ascii="Times New Roman"/>
          <w:b w:val="false"/>
          <w:i w:val="false"/>
          <w:color w:val="000000"/>
          <w:sz w:val="28"/>
        </w:rPr>
        <w:t>
      37-14. Қоғамдық тамақтандыру объектілерінің (мейрамханалардың, дәмханалардың, барлардың, асханалардың) аумағы абаттандырылуы, таза ұсталуы тиіс, онда көлікті уақытша қоюға арналған алаңдар, қоқыс жинау үшін қақпағы бар контейнерлер орнатуға арналған асфальтталған немесе бетондалған алаң көзделуі тиіс. Қоқыс жинау алаңы объектілерден және тұрғын үйлердің терезелері мен есіктерінен кемінде 25 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62-тармақ мынадай редакцияда жазылсын:</w:t>
      </w:r>
      <w:r>
        <w:br/>
      </w:r>
      <w:r>
        <w:rPr>
          <w:rFonts w:ascii="Times New Roman"/>
          <w:b w:val="false"/>
          <w:i w:val="false"/>
          <w:color w:val="000000"/>
          <w:sz w:val="28"/>
        </w:rPr>
        <w:t>
      «62) Сауда қызметінің субъектілері, егер осы Ережеде өзгеше көзделмесе, өз қызметін қоғамдық тамақтандыру объектісінің сауда залдарында да, олардан тысқары жерлерде де жүзеге асырады. Қоғамдық тамақтандыру объектісінің үй-жайлары Қазақстан Республикасының заңнамасында белгіленген нормалар мен ережелерге сәйкес орналасады және жабдықталады.».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r>
        <w:rPr>
          <w:rFonts w:ascii="Times New Roman"/>
          <w:b w:val="false"/>
          <w:i/>
          <w:color w:val="000000"/>
          <w:sz w:val="28"/>
        </w:rPr>
        <w:t>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