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0659" w14:textId="0050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дистилляттарды және өнімдерді, керосинді және газойлдарды әкетуге уақытша тыйым салуды енгізу туралы</w:t>
      </w:r>
    </w:p>
    <w:p>
      <w:pPr>
        <w:spacing w:after="0"/>
        <w:ind w:left="0"/>
        <w:jc w:val="both"/>
      </w:pPr>
      <w:r>
        <w:rPr>
          <w:rFonts w:ascii="Times New Roman"/>
          <w:b w:val="false"/>
          <w:i w:val="false"/>
          <w:color w:val="000000"/>
          <w:sz w:val="28"/>
        </w:rPr>
        <w:t>Қазақстан Республикасы Үкіметінің 2011 жылғы 30 маусымдағы № 740 Қаулысы</w:t>
      </w:r>
    </w:p>
    <w:p>
      <w:pPr>
        <w:spacing w:after="0"/>
        <w:ind w:left="0"/>
        <w:jc w:val="both"/>
      </w:pPr>
      <w:bookmarkStart w:name="z9" w:id="0"/>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мұнай өнімдерінің ішкі нарығында мүлдем жетіспеушілікті және бағаның өсуін болдырмау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Арнайы бензиндерден (КО СЭҚ ТН коды 2710 11 210 0 - 2710 11 250 0) және тұрмыстық пеш отынынан басқа жеңіл дистилляттарды және өнімдерді (КО СЭҚ ТН коды 2710 11), керосинді (КО СЭҚ ТН коды 2710 19 210 0 - 2710 19 250 0) және газойлдарды (КО СЭҚ ТН коды 2710 19 410 0 - 2710 19 490 0) әкетуге алты ай мерзімге тыйым салу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1-тармағының орындалуы бойынша бақылауды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темір жолы» ұлттық компаниясы» акционерлік қоғамы (келісім бойынша) заңнамада белгіленген тәртіппен осы қаулының 1-тармағын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Экономикалық даму және сауда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қаулының 1-тармағында көрсетілген тыйым салудың енгізілгендігі туралы Кеден одағына қатысушы мемлекеттерді, сондай-ақ Кеден одағы комиссиясының Хатшылығын хабардар етсін;</w:t>
      </w:r>
      <w:r>
        <w:br/>
      </w:r>
      <w:r>
        <w:rPr>
          <w:rFonts w:ascii="Times New Roman"/>
          <w:b w:val="false"/>
          <w:i w:val="false"/>
          <w:color w:val="000000"/>
          <w:sz w:val="28"/>
        </w:rPr>
        <w:t>
</w:t>
      </w:r>
      <w:r>
        <w:rPr>
          <w:rFonts w:ascii="Times New Roman"/>
          <w:b w:val="false"/>
          <w:i w:val="false"/>
          <w:color w:val="000000"/>
          <w:sz w:val="28"/>
        </w:rPr>
        <w:t>
      2) Кеден одағы комиссиясының қарауына осы қаулының 1-тармағында  көрсетілген шараларды Кеден одағына қатысушы басқа мемлекеттердің қолдануы туралы ұсыныстар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осы қаулы ресми жарияланған күнінен бастап күнтізбелік он төрт күн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6. Осы қаулы 2011 жылғы 1 шілдеден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