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e5db" w14:textId="ac5e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"Бизнестің әлеуметтік жауапкершілігі жөніндегі "Парыз" конкурсы туралы" Қазақстан Республикасы Президентінің 2008 жылғы 23 қаңтардағы № 523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шілдедегі № 776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«Бизнестің әлеуметтік жауапкершілігі жөніндегі «Парыз» конкурсы туралы» Қазақстан Республикасы Президентінің 2008 жылғы 23 қаңтардағы № 523 Жарлығына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«Бизнестің әлеуметтік жауапкершілігі жөніндегі «Парыз» конкурсы</w:t>
      </w:r>
      <w:r>
        <w:br/>
      </w:r>
      <w:r>
        <w:rPr>
          <w:rFonts w:ascii="Times New Roman"/>
          <w:b/>
          <w:i w:val="false"/>
          <w:color w:val="000000"/>
        </w:rPr>
        <w:t>
туралы» Қазақстан Республикасы Президентінің 2008 жылғы</w:t>
      </w:r>
      <w:r>
        <w:br/>
      </w:r>
      <w:r>
        <w:rPr>
          <w:rFonts w:ascii="Times New Roman"/>
          <w:b/>
          <w:i w:val="false"/>
          <w:color w:val="000000"/>
        </w:rPr>
        <w:t>
23 қаңтардағы № 523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«Бизнестің әлеуметтік жауапкершілігі жөніндегі «Парыз» конкурсы туралы» Қазақстан Республикасы Президентінің 2008 жылғы 23 қаңтардағы № 523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3, 36-құжат; № 38, 405-құжат; № 43, 481-құжат; 2009 ж., № 27-28, 234-құжат; № 33, 309-құжат; 2010 ж., № 45, 402-құжат)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Жарлықпен құрылған Бизнестің әлеуметтік жауапкершiлiгi жөнiндегi «Парыз» конкурсының лауреаттары атақтарын беру жөнiндегi комиссияның құрамы осы Жарлыққа қосымшаға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аталған Жарлықпен бекітілген Бизнестің әлеуметтік жауапкершілігі жөніндегі «Парыз» конкурсын өткізу ережелерінде: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Конкурстың жеңiмпаздарын айқындау жөнiндегi комиссияның (бұдан әрi – Комиссия) шешiмi негiзiнде лауреаттар атақтары жыл сайын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шағын және орта кәсiпкерлiк субъектiсi;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iрi кәсiпкерлiк субъектiсi санаттары бойынша берiледi.»;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жоғарыда аталған Жарлықпен бекітілген Бизнестің әлеуметтік жауапкершілігі жөніндегі «Парыз» конкурсының лауреаттары атақтарын беру жөніндегі комиссия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«Комиссияның лауазымдық құрамын Қазақстан Республикасының Президенті бекітеді.».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Президенті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«__»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523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Бизнестің әлеуметтік жауапкершiлiгi жөнiндегi «Парыз»</w:t>
      </w:r>
      <w:r>
        <w:br/>
      </w:r>
      <w:r>
        <w:rPr>
          <w:rFonts w:ascii="Times New Roman"/>
          <w:b/>
          <w:i w:val="false"/>
          <w:color w:val="000000"/>
        </w:rPr>
        <w:t>
конкурсының лауреаттары атақтарын беру жөнiндегi комиссияның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Әкiмшiлiгiнiң Басшысы                      –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халықты әлеуметтiк қорғау министрi         –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халықты әлеуметтік қорғау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 және әлеуметтік әріптестік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директоры                   –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Ауыл шаруашылығы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Индустрия және жаңа технологиялар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Қоршаған ортаны қорғау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Көлiк және коммуникация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Мәдениет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Мұнай және газ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Парламентi Сенатының Әлеуметтiк-мәдени даму комитетiнiң төрағасы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Парламентi Мәжiлiсiнiң Әлеуметтiк-мәдени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даму комитетiнiң төрағасы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Кәсiподақтар федерациясының төрағасы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«Атамекен» одағы» ұлттық экономикалық палатасының төрағасы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Қазақстанның тауар өндiрушiлерi мен экспорттаушылары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кәсiпкерлерi форумының президентi (келiсiм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