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28e7" w14:textId="b5d2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"Кәсіпқор" холдингі" коммерциялық емес акционерлік қоғамын құру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7 шілдедегі № 777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"Кәсіпқор" холдингі" коммерциялық емес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Қоғам қызметінің негізгі бағыттары:</w:t>
      </w:r>
    </w:p>
    <w:bookmarkEnd w:id="2"/>
    <w:bookmarkStart w:name="z4" w:id="3"/>
    <w:p>
      <w:pPr>
        <w:spacing w:after="0"/>
        <w:ind w:left="0"/>
        <w:jc w:val="both"/>
      </w:pPr>
      <w:r>
        <w:rPr>
          <w:rFonts w:ascii="Times New Roman"/>
          <w:b w:val="false"/>
          <w:i w:val="false"/>
          <w:color w:val="000000"/>
          <w:sz w:val="28"/>
        </w:rPr>
        <w:t>
      1) Қазақстан Республикасының аумағында техникалық және кәсіптік білім беру ұйымдарының жаңа инфрақұрылымын құру және қызметін қамтамасыз ету;</w:t>
      </w:r>
    </w:p>
    <w:bookmarkEnd w:id="3"/>
    <w:bookmarkStart w:name="z5" w:id="4"/>
    <w:p>
      <w:pPr>
        <w:spacing w:after="0"/>
        <w:ind w:left="0"/>
        <w:jc w:val="both"/>
      </w:pPr>
      <w:r>
        <w:rPr>
          <w:rFonts w:ascii="Times New Roman"/>
          <w:b w:val="false"/>
          <w:i w:val="false"/>
          <w:color w:val="000000"/>
          <w:sz w:val="28"/>
        </w:rPr>
        <w:t>
      2) кадрлар даярлау сапасын жақсарту үшін техникалық және кәсіптік білім беру жүйесіне корпоративтік басқару тетіктерін енгізу;</w:t>
      </w:r>
    </w:p>
    <w:bookmarkEnd w:id="4"/>
    <w:bookmarkStart w:name="z6" w:id="5"/>
    <w:p>
      <w:pPr>
        <w:spacing w:after="0"/>
        <w:ind w:left="0"/>
        <w:jc w:val="both"/>
      </w:pPr>
      <w:r>
        <w:rPr>
          <w:rFonts w:ascii="Times New Roman"/>
          <w:b w:val="false"/>
          <w:i w:val="false"/>
          <w:color w:val="000000"/>
          <w:sz w:val="28"/>
        </w:rPr>
        <w:t>
      3) техникалық және кәсіптік білім беру саласына инновациялық технологияларды енгізу деп белгіленсін.</w:t>
      </w:r>
    </w:p>
    <w:bookmarkEnd w:id="5"/>
    <w:bookmarkStart w:name="z7" w:id="6"/>
    <w:p>
      <w:pPr>
        <w:spacing w:after="0"/>
        <w:ind w:left="0"/>
        <w:jc w:val="both"/>
      </w:pPr>
      <w:r>
        <w:rPr>
          <w:rFonts w:ascii="Times New Roman"/>
          <w:b w:val="false"/>
          <w:i w:val="false"/>
          <w:color w:val="000000"/>
          <w:sz w:val="28"/>
        </w:rPr>
        <w:t>
      3. Қазақстан Республикасы Білім және ғылым министрлігіне құрылатын акционерлік қоғамның жарғылық капиталын қалыптастыру үшін 2011 жылға арналған республикалық бюджетте көзделген Қазақстан Республикасы Үкіметінің шұғыл шығындарға арналған резервінен 75600000 (жетпіс бес миллион алты жүз мың) теңге бөлінсін.</w:t>
      </w:r>
    </w:p>
    <w:bookmarkEnd w:id="6"/>
    <w:bookmarkStart w:name="z8" w:id="7"/>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Қазақстан Республикасы Білім және ғылым министрлігімен бірлесіп, Қоғам жарғысын бекітсін және оның Қазақстан Республикасының әділет органдарында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2) Қазақстан Республикасы Білім және ғылым министрлігіне Қоғам акцияларының мемлекеттік пакетін иелену және пайдалану құқығын берсін;</w:t>
      </w:r>
    </w:p>
    <w:bookmarkEnd w:id="9"/>
    <w:bookmarkStart w:name="z11" w:id="10"/>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10"/>
    <w:bookmarkStart w:name="z12" w:id="11"/>
    <w:p>
      <w:pPr>
        <w:spacing w:after="0"/>
        <w:ind w:left="0"/>
        <w:jc w:val="both"/>
      </w:pPr>
      <w:r>
        <w:rPr>
          <w:rFonts w:ascii="Times New Roman"/>
          <w:b w:val="false"/>
          <w:i w:val="false"/>
          <w:color w:val="000000"/>
          <w:sz w:val="28"/>
        </w:rPr>
        <w:t>
      5.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 Премьер-Министрінің орынбасары Ербол Тұрмаханұлы Орынбаевтың, Қазақстан Республикасының Білім және ғылым министрі Бақытжан Тұрсынұлы Жұмағұловтың Қоғамның Директорлар кеңесінің құрамына сайлануын қамтамасыз етсін.</w:t>
      </w:r>
    </w:p>
    <w:bookmarkEnd w:id="11"/>
    <w:bookmarkStart w:name="z13" w:id="12"/>
    <w:p>
      <w:pPr>
        <w:spacing w:after="0"/>
        <w:ind w:left="0"/>
        <w:jc w:val="both"/>
      </w:pPr>
      <w:r>
        <w:rPr>
          <w:rFonts w:ascii="Times New Roman"/>
          <w:b w:val="false"/>
          <w:i w:val="false"/>
          <w:color w:val="000000"/>
          <w:sz w:val="28"/>
        </w:rPr>
        <w:t>
      6. Қоса беріліп отырған Қазақстан Республикасы Үкіметінің кейбір шешімдеріне енгізілетін толықтырулар бекітілсін.</w:t>
      </w:r>
    </w:p>
    <w:bookmarkEnd w:id="12"/>
    <w:bookmarkStart w:name="z14" w:id="13"/>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шілдедегі</w:t>
            </w:r>
            <w:r>
              <w:br/>
            </w:r>
            <w:r>
              <w:rPr>
                <w:rFonts w:ascii="Times New Roman"/>
                <w:b w:val="false"/>
                <w:i w:val="false"/>
                <w:color w:val="000000"/>
                <w:sz w:val="20"/>
              </w:rPr>
              <w:t>№ 777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Start w:name="z16" w:id="1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4"/>
    <w:bookmarkStart w:name="z17" w:id="15"/>
    <w:p>
      <w:pPr>
        <w:spacing w:after="0"/>
        <w:ind w:left="0"/>
        <w:jc w:val="both"/>
      </w:pP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p>
    <w:bookmarkEnd w:id="15"/>
    <w:p>
      <w:pPr>
        <w:spacing w:after="0"/>
        <w:ind w:left="0"/>
        <w:jc w:val="both"/>
      </w:pPr>
      <w:r>
        <w:rPr>
          <w:rFonts w:ascii="Times New Roman"/>
          <w:b w:val="false"/>
          <w:i w:val="false"/>
          <w:color w:val="000000"/>
          <w:sz w:val="28"/>
        </w:rPr>
        <w:t>
      "Астана қаласы" деген бөлім мынадай мазмұндағы реттік нөмірі 21-129-жолмен толықтырылсын:</w:t>
      </w:r>
    </w:p>
    <w:p>
      <w:pPr>
        <w:spacing w:after="0"/>
        <w:ind w:left="0"/>
        <w:jc w:val="both"/>
      </w:pPr>
      <w:r>
        <w:rPr>
          <w:rFonts w:ascii="Times New Roman"/>
          <w:b w:val="false"/>
          <w:i w:val="false"/>
          <w:color w:val="000000"/>
          <w:sz w:val="28"/>
        </w:rPr>
        <w:t>
      "21-129. "Кәсіпқор" холдингі" КЕАҚ".</w:t>
      </w:r>
    </w:p>
    <w:bookmarkStart w:name="z18"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көрсетілген қаулыға қосымшада:</w:t>
      </w:r>
    </w:p>
    <w:bookmarkEnd w:id="17"/>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 мынадай мазмұндағы реттік нөмірі 222-33-7-жолмен толықтырылсын:</w:t>
      </w:r>
    </w:p>
    <w:p>
      <w:pPr>
        <w:spacing w:after="0"/>
        <w:ind w:left="0"/>
        <w:jc w:val="both"/>
      </w:pPr>
      <w:r>
        <w:rPr>
          <w:rFonts w:ascii="Times New Roman"/>
          <w:b w:val="false"/>
          <w:i w:val="false"/>
          <w:color w:val="000000"/>
          <w:sz w:val="28"/>
        </w:rPr>
        <w:t>
      "222-33-7. "Кәсіпқор" холдингі" КЕАҚ".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8"/>
    <w:bookmarkStart w:name="z23" w:id="19"/>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көрсетілген қаулымен бекітілген ұлттық басқарушы холдингтердің, ұлттық холдингтердің, ұлттық компаниялардың тізбесінде:</w:t>
      </w:r>
    </w:p>
    <w:bookmarkEnd w:id="20"/>
    <w:p>
      <w:pPr>
        <w:spacing w:after="0"/>
        <w:ind w:left="0"/>
        <w:jc w:val="both"/>
      </w:pPr>
      <w:r>
        <w:rPr>
          <w:rFonts w:ascii="Times New Roman"/>
          <w:b w:val="false"/>
          <w:i w:val="false"/>
          <w:color w:val="000000"/>
          <w:sz w:val="28"/>
        </w:rPr>
        <w:t>
      "Ұлттық компаниялар" деген бөлім мынадай мазмұндағы реттік нөмірі 36-жолмен толықтырылсын:</w:t>
      </w:r>
    </w:p>
    <w:p>
      <w:pPr>
        <w:spacing w:after="0"/>
        <w:ind w:left="0"/>
        <w:jc w:val="both"/>
      </w:pPr>
      <w:r>
        <w:rPr>
          <w:rFonts w:ascii="Times New Roman"/>
          <w:b w:val="false"/>
          <w:i w:val="false"/>
          <w:color w:val="000000"/>
          <w:sz w:val="28"/>
        </w:rPr>
        <w:t>
      "36. "Кәсіпқор" холдингі" коммерциялық емес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